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hanging="0" w:start="8740" w:end="0"/>
        <w:rPr>
          <w:rFonts w:ascii="Times New Roman" w:hAnsi="Times New Roman"/>
          <w:sz w:val="20"/>
        </w:rPr>
      </w:pPr>
      <w:r>
        <w:rPr/>
        <w:drawing>
          <wp:anchor distT="0" distB="0" distL="0" distR="0" simplePos="0" relativeHeight="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89590" cy="755840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9590" cy="755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inline distT="0" distB="0" distL="0" distR="0">
            <wp:extent cx="3028315" cy="55499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315" cy="55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lineRule="auto" w:line="240" w:before="31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tbl>
      <w:tblPr>
        <w:tblW w:w="14025" w:type="dxa"/>
        <w:jc w:val="start"/>
        <w:tblInd w:w="154" w:type="dxa"/>
        <w:tblLayout w:type="fixed"/>
        <w:tblCellMar>
          <w:top w:w="0" w:type="dxa"/>
          <w:start w:w="7" w:type="dxa"/>
          <w:bottom w:w="0" w:type="dxa"/>
          <w:end w:w="7" w:type="dxa"/>
        </w:tblCellMar>
        <w:tblLook w:val="01e0"/>
      </w:tblPr>
      <w:tblGrid>
        <w:gridCol w:w="3919"/>
        <w:gridCol w:w="3395"/>
        <w:gridCol w:w="3377"/>
        <w:gridCol w:w="3334"/>
      </w:tblGrid>
      <w:tr>
        <w:trPr>
          <w:trHeight w:val="841" w:hRule="atLeast"/>
        </w:trPr>
        <w:tc>
          <w:tcPr>
            <w:tcW w:w="14025" w:type="dxa"/>
            <w:gridSpan w:val="4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00CC99" w:val="clear"/>
          </w:tcPr>
          <w:p>
            <w:pPr>
              <w:pStyle w:val="TableParagraph"/>
              <w:spacing w:before="243" w:after="0"/>
              <w:ind w:start="77" w:end="0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AYUDAS</w:t>
            </w:r>
            <w:r>
              <w:rPr>
                <w:b/>
                <w:spacing w:val="-23"/>
                <w:sz w:val="36"/>
              </w:rPr>
              <w:t xml:space="preserve"> </w:t>
            </w:r>
            <w:r>
              <w:rPr>
                <w:b/>
                <w:sz w:val="36"/>
              </w:rPr>
              <w:t>Y</w:t>
            </w:r>
            <w:r>
              <w:rPr>
                <w:b/>
                <w:spacing w:val="-20"/>
                <w:sz w:val="36"/>
              </w:rPr>
              <w:t xml:space="preserve"> </w:t>
            </w:r>
            <w:r>
              <w:rPr>
                <w:b/>
                <w:sz w:val="36"/>
              </w:rPr>
              <w:t>SUBVENCIONES</w:t>
            </w:r>
            <w:r>
              <w:rPr>
                <w:b/>
                <w:spacing w:val="-20"/>
                <w:sz w:val="36"/>
              </w:rPr>
              <w:t xml:space="preserve"> </w:t>
            </w:r>
            <w:r>
              <w:rPr>
                <w:b/>
                <w:sz w:val="36"/>
              </w:rPr>
              <w:t>ASOMASAMEN</w:t>
            </w:r>
            <w:r>
              <w:rPr>
                <w:b/>
                <w:spacing w:val="-15"/>
                <w:sz w:val="36"/>
              </w:rPr>
              <w:t xml:space="preserve"> </w:t>
            </w:r>
            <w:r>
              <w:rPr>
                <w:b/>
                <w:spacing w:val="-4"/>
                <w:sz w:val="36"/>
              </w:rPr>
              <w:t>2025</w:t>
            </w:r>
          </w:p>
        </w:tc>
      </w:tr>
      <w:tr>
        <w:trPr>
          <w:trHeight w:val="751" w:hRule="atLeast"/>
        </w:trPr>
        <w:tc>
          <w:tcPr>
            <w:tcW w:w="39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00CC99" w:val="clear"/>
          </w:tcPr>
          <w:p>
            <w:pPr>
              <w:pStyle w:val="TableParagraph"/>
              <w:spacing w:before="266" w:after="0"/>
              <w:ind w:start="59" w:end="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ORGANISMO/ENTIDAD/CONCEDE</w:t>
            </w:r>
          </w:p>
        </w:tc>
        <w:tc>
          <w:tcPr>
            <w:tcW w:w="33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00CC99" w:val="clear"/>
          </w:tcPr>
          <w:p>
            <w:pPr>
              <w:pStyle w:val="TableParagraph"/>
              <w:spacing w:lineRule="auto" w:line="230" w:before="21" w:after="0"/>
              <w:ind w:firstLine="345" w:start="765" w:end="1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ACTIVIDAD </w:t>
            </w:r>
            <w:r>
              <w:rPr>
                <w:b/>
                <w:spacing w:val="-6"/>
                <w:sz w:val="24"/>
              </w:rPr>
              <w:t>SUBVENCIONADA</w:t>
            </w:r>
          </w:p>
        </w:tc>
        <w:tc>
          <w:tcPr>
            <w:tcW w:w="337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00CC99" w:val="clear"/>
          </w:tcPr>
          <w:p>
            <w:pPr>
              <w:pStyle w:val="TableParagraph"/>
              <w:spacing w:before="266" w:after="0"/>
              <w:ind w:start="611" w:end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OBJETIVO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GENERAL</w:t>
            </w:r>
          </w:p>
        </w:tc>
        <w:tc>
          <w:tcPr>
            <w:tcW w:w="333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00CC99" w:val="clear"/>
          </w:tcPr>
          <w:p>
            <w:pPr>
              <w:pStyle w:val="TableParagraph"/>
              <w:spacing w:before="266" w:after="0"/>
              <w:ind w:start="86" w:end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IMPORTE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CONCEDIDO</w:t>
            </w:r>
          </w:p>
        </w:tc>
      </w:tr>
      <w:tr>
        <w:trPr>
          <w:trHeight w:val="5652" w:hRule="atLeast"/>
        </w:trPr>
        <w:tc>
          <w:tcPr>
            <w:tcW w:w="39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before="1" w:after="0"/>
              <w:ind w:start="59" w:end="1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CABILDO</w:t>
            </w:r>
            <w:r>
              <w:rPr>
                <w:b/>
                <w:spacing w:val="27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FUERTEVENTURA</w:t>
            </w:r>
          </w:p>
        </w:tc>
        <w:tc>
          <w:tcPr>
            <w:tcW w:w="33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before="22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lineRule="auto" w:line="247" w:before="1" w:after="0"/>
              <w:ind w:hanging="449" w:start="628" w:end="135"/>
              <w:rPr>
                <w:sz w:val="21"/>
              </w:rPr>
            </w:pPr>
            <w:r>
              <w:rPr>
                <w:sz w:val="21"/>
              </w:rPr>
              <w:t>FUNCIONAMIENTO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Y</w:t>
            </w:r>
            <w:r>
              <w:rPr>
                <w:spacing w:val="-21"/>
                <w:sz w:val="21"/>
              </w:rPr>
              <w:t xml:space="preserve"> </w:t>
            </w:r>
            <w:r>
              <w:rPr>
                <w:sz w:val="21"/>
              </w:rPr>
              <w:t>PROYECTOS DE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INCLUSIÓN SOCIAL.</w:t>
            </w:r>
          </w:p>
          <w:p>
            <w:pPr>
              <w:pStyle w:val="TableParagraph"/>
              <w:spacing w:before="62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508" w:leader="none"/>
              </w:tabs>
              <w:spacing w:lineRule="auto" w:line="240" w:before="0" w:after="0"/>
              <w:ind w:hanging="361" w:start="508" w:end="0"/>
              <w:jc w:val="start"/>
              <w:rPr>
                <w:sz w:val="21"/>
              </w:rPr>
            </w:pPr>
            <w:r>
              <w:rPr>
                <w:sz w:val="21"/>
              </w:rPr>
              <w:t>Ocio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y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tiempo</w:t>
            </w:r>
            <w:r>
              <w:rPr>
                <w:spacing w:val="-2"/>
                <w:sz w:val="21"/>
              </w:rPr>
              <w:t xml:space="preserve"> libre:</w:t>
            </w:r>
          </w:p>
          <w:p>
            <w:pPr>
              <w:pStyle w:val="TableParagraph"/>
              <w:spacing w:before="9" w:after="0"/>
              <w:ind w:start="513" w:end="0"/>
              <w:rPr>
                <w:sz w:val="21"/>
              </w:rPr>
            </w:pPr>
            <w:r>
              <w:rPr>
                <w:sz w:val="21"/>
              </w:rPr>
              <w:t>“</w:t>
            </w:r>
            <w:r>
              <w:rPr>
                <w:sz w:val="21"/>
              </w:rPr>
              <w:t>Conectando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con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la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vida”.</w:t>
            </w:r>
          </w:p>
          <w:p>
            <w:pPr>
              <w:pStyle w:val="TableParagraph"/>
              <w:spacing w:before="25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508" w:leader="none"/>
                <w:tab w:val="left" w:pos="513" w:leader="none"/>
              </w:tabs>
              <w:spacing w:lineRule="auto" w:line="247" w:before="1" w:after="0"/>
              <w:ind w:hanging="366" w:start="513" w:end="1049"/>
              <w:jc w:val="start"/>
              <w:rPr>
                <w:sz w:val="21"/>
              </w:rPr>
            </w:pPr>
            <w:r>
              <w:rPr>
                <w:spacing w:val="-2"/>
                <w:sz w:val="21"/>
              </w:rPr>
              <w:t>Acompañamiento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 xml:space="preserve">en </w:t>
            </w:r>
            <w:r>
              <w:rPr>
                <w:sz w:val="21"/>
              </w:rPr>
              <w:t>Salud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 xml:space="preserve">Mental </w:t>
            </w:r>
            <w:r>
              <w:rPr>
                <w:spacing w:val="-2"/>
                <w:sz w:val="21"/>
              </w:rPr>
              <w:t>“Metamorfosis”</w:t>
            </w:r>
          </w:p>
          <w:p>
            <w:pPr>
              <w:pStyle w:val="TableParagraph"/>
              <w:spacing w:before="10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508" w:leader="none"/>
                <w:tab w:val="left" w:pos="513" w:leader="none"/>
              </w:tabs>
              <w:spacing w:lineRule="auto" w:line="247" w:before="0" w:after="0"/>
              <w:ind w:hanging="366" w:start="513" w:end="1288"/>
              <w:jc w:val="start"/>
              <w:rPr>
                <w:sz w:val="21"/>
              </w:rPr>
            </w:pPr>
            <w:r>
              <w:rPr>
                <w:sz w:val="21"/>
              </w:rPr>
              <w:t>Grupo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 xml:space="preserve">deporte </w:t>
            </w:r>
            <w:r>
              <w:rPr>
                <w:spacing w:val="-2"/>
                <w:sz w:val="21"/>
              </w:rPr>
              <w:t>ACTIVA-T</w:t>
            </w:r>
          </w:p>
          <w:p>
            <w:pPr>
              <w:pStyle w:val="TableParagraph"/>
              <w:spacing w:before="27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508" w:leader="none"/>
                <w:tab w:val="left" w:pos="513" w:leader="none"/>
              </w:tabs>
              <w:spacing w:lineRule="auto" w:line="247" w:before="0" w:after="0"/>
              <w:ind w:hanging="366" w:start="513" w:end="883"/>
              <w:jc w:val="start"/>
              <w:rPr>
                <w:sz w:val="21"/>
              </w:rPr>
            </w:pPr>
            <w:r>
              <w:rPr>
                <w:sz w:val="21"/>
              </w:rPr>
              <w:t>Grupo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Senderismo: “Creando veredas”.</w:t>
            </w:r>
          </w:p>
          <w:p>
            <w:pPr>
              <w:pStyle w:val="TableParagraph"/>
              <w:spacing w:before="17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508" w:leader="none"/>
                <w:tab w:val="left" w:pos="513" w:leader="none"/>
              </w:tabs>
              <w:spacing w:lineRule="auto" w:line="247" w:before="0" w:after="0"/>
              <w:ind w:hanging="366" w:start="513" w:end="665"/>
              <w:jc w:val="start"/>
              <w:rPr>
                <w:sz w:val="21"/>
              </w:rPr>
            </w:pPr>
            <w:r>
              <w:rPr>
                <w:sz w:val="21"/>
              </w:rPr>
              <w:t>Programa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z w:val="21"/>
              </w:rPr>
              <w:t>radio: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z w:val="21"/>
              </w:rPr>
              <w:t>“Lo bello que es vivir”.</w:t>
            </w:r>
          </w:p>
          <w:p>
            <w:pPr>
              <w:pStyle w:val="TableParagraph"/>
              <w:spacing w:before="10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508" w:leader="none"/>
              </w:tabs>
              <w:spacing w:lineRule="exact" w:line="234" w:before="0" w:after="0"/>
              <w:ind w:hanging="361" w:start="508" w:end="0"/>
              <w:jc w:val="start"/>
              <w:rPr>
                <w:sz w:val="21"/>
              </w:rPr>
            </w:pPr>
            <w:r>
              <w:rPr>
                <w:sz w:val="21"/>
              </w:rPr>
              <w:t>Grupo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gestión</w:t>
            </w:r>
          </w:p>
        </w:tc>
        <w:tc>
          <w:tcPr>
            <w:tcW w:w="337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lineRule="auto" w:line="252" w:before="237" w:after="0"/>
              <w:ind w:start="251" w:end="179"/>
              <w:jc w:val="both"/>
              <w:rPr>
                <w:sz w:val="21"/>
              </w:rPr>
            </w:pPr>
            <w:r>
              <w:rPr>
                <w:sz w:val="21"/>
              </w:rPr>
              <w:t>Fortalecer el área de dirección, gestión y administración; considerándolo como la base fundamental para el buen desarrollo y la continua evolución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la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labor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que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se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lleva a cabo desde ASOMASAMEN.</w:t>
            </w:r>
          </w:p>
          <w:p>
            <w:pPr>
              <w:pStyle w:val="TableParagraph"/>
              <w:spacing w:before="3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lineRule="auto" w:line="252"/>
              <w:ind w:start="251" w:end="180"/>
              <w:jc w:val="both"/>
              <w:rPr>
                <w:sz w:val="21"/>
              </w:rPr>
            </w:pPr>
            <w:r>
              <w:rPr>
                <w:sz w:val="21"/>
              </w:rPr>
              <w:t>Potenciar la integración social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de las personas con trastorno mental grave mediante la realización de distintas actividades de ocio y tiempo libre, acompañamiento e </w:t>
            </w:r>
            <w:r>
              <w:rPr>
                <w:spacing w:val="-2"/>
                <w:sz w:val="21"/>
              </w:rPr>
              <w:t>información.</w:t>
            </w:r>
          </w:p>
        </w:tc>
        <w:tc>
          <w:tcPr>
            <w:tcW w:w="333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before="136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ind w:start="86" w:end="1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212.500,00€</w:t>
            </w:r>
          </w:p>
          <w:p>
            <w:pPr>
              <w:pStyle w:val="TableParagraph"/>
              <w:spacing w:before="1" w:after="0"/>
              <w:ind w:start="86" w:end="16"/>
              <w:jc w:val="center"/>
              <w:rPr>
                <w:sz w:val="21"/>
              </w:rPr>
            </w:pPr>
            <w:r>
              <w:rPr>
                <w:sz w:val="21"/>
              </w:rPr>
              <w:t>(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Ene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24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al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31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May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25)</w:t>
            </w:r>
          </w:p>
        </w:tc>
      </w:tr>
      <w:tr>
        <w:trPr>
          <w:trHeight w:val="1547" w:hRule="atLeast"/>
        </w:trPr>
        <w:tc>
          <w:tcPr>
            <w:tcW w:w="39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before="9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ind w:start="59" w:end="1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GOBIERNO</w:t>
            </w:r>
            <w:r>
              <w:rPr>
                <w:b/>
                <w:spacing w:val="25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b/>
                <w:spacing w:val="8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CANARIAS</w:t>
            </w:r>
          </w:p>
        </w:tc>
        <w:tc>
          <w:tcPr>
            <w:tcW w:w="33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before="43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lineRule="auto" w:line="233"/>
              <w:ind w:start="133" w:end="135"/>
              <w:rPr>
                <w:sz w:val="21"/>
              </w:rPr>
            </w:pPr>
            <w:r>
              <w:rPr>
                <w:sz w:val="21"/>
              </w:rPr>
              <w:t>“</w:t>
            </w:r>
            <w:r>
              <w:rPr>
                <w:sz w:val="21"/>
              </w:rPr>
              <w:t>EDUSAMEN: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Educando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en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salud mental”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y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apoyo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otros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proyectos.</w:t>
            </w:r>
          </w:p>
        </w:tc>
        <w:tc>
          <w:tcPr>
            <w:tcW w:w="337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223" w:leader="none"/>
                <w:tab w:val="left" w:pos="1823" w:leader="none"/>
                <w:tab w:val="left" w:pos="2272" w:leader="none"/>
              </w:tabs>
              <w:spacing w:lineRule="auto" w:line="250" w:before="237" w:after="0"/>
              <w:ind w:start="251" w:end="218"/>
              <w:rPr>
                <w:sz w:val="21"/>
              </w:rPr>
            </w:pPr>
            <w:r>
              <w:rPr>
                <w:sz w:val="21"/>
              </w:rPr>
              <w:t>Abordar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la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sensibilización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y prevención,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en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materia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 xml:space="preserve">salud </w:t>
            </w:r>
            <w:r>
              <w:rPr>
                <w:spacing w:val="-2"/>
                <w:sz w:val="21"/>
              </w:rPr>
              <w:t>mental,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con</w:t>
            </w:r>
            <w:r>
              <w:rPr>
                <w:sz w:val="21"/>
              </w:rPr>
              <w:tab/>
            </w:r>
            <w:r>
              <w:rPr>
                <w:spacing w:val="-6"/>
                <w:sz w:val="21"/>
              </w:rPr>
              <w:t>la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 xml:space="preserve">población </w:t>
            </w:r>
            <w:r>
              <w:rPr>
                <w:sz w:val="21"/>
              </w:rPr>
              <w:t>infanto-juvenil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la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isla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de </w:t>
            </w:r>
            <w:r>
              <w:rPr>
                <w:spacing w:val="-2"/>
                <w:sz w:val="21"/>
              </w:rPr>
              <w:t>Fuerteventura.</w:t>
            </w:r>
          </w:p>
        </w:tc>
        <w:tc>
          <w:tcPr>
            <w:tcW w:w="333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before="25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ind w:start="86" w:end="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175.000,00€</w:t>
            </w:r>
          </w:p>
        </w:tc>
      </w:tr>
    </w:tbl>
    <w:p>
      <w:pPr>
        <w:sectPr>
          <w:type w:val="nextPage"/>
          <w:pgSz w:orient="landscape" w:w="16838" w:h="11906"/>
          <w:pgMar w:left="1842" w:right="708" w:gutter="0" w:header="0" w:top="680" w:footer="0" w:bottom="280"/>
          <w:pgNumType w:fmt="decimal"/>
          <w:formProt w:val="false"/>
          <w:textDirection w:val="lrTb"/>
        </w:sectPr>
      </w:pPr>
    </w:p>
    <w:p>
      <w:pPr>
        <w:pStyle w:val="Normal"/>
        <w:spacing w:lineRule="auto" w:line="240"/>
        <w:ind w:hanging="0" w:start="8740" w:end="0"/>
        <w:rPr>
          <w:rFonts w:ascii="Times New Roman" w:hAnsi="Times New Roman"/>
          <w:sz w:val="20"/>
        </w:rPr>
      </w:pPr>
      <w:r>
        <w:rPr/>
        <w:drawing>
          <wp:anchor distT="0" distB="0" distL="0" distR="0" simplePos="0" relativeHeight="5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89590" cy="7558405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9590" cy="755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inline distT="0" distB="0" distL="0" distR="0">
            <wp:extent cx="3033395" cy="55499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395" cy="55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29" w:after="1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tbl>
      <w:tblPr>
        <w:tblW w:w="14025" w:type="dxa"/>
        <w:jc w:val="start"/>
        <w:tblInd w:w="154" w:type="dxa"/>
        <w:tblLayout w:type="fixed"/>
        <w:tblCellMar>
          <w:top w:w="0" w:type="dxa"/>
          <w:start w:w="7" w:type="dxa"/>
          <w:bottom w:w="0" w:type="dxa"/>
          <w:end w:w="7" w:type="dxa"/>
        </w:tblCellMar>
        <w:tblLook w:val="01e0"/>
      </w:tblPr>
      <w:tblGrid>
        <w:gridCol w:w="3919"/>
        <w:gridCol w:w="3395"/>
        <w:gridCol w:w="3377"/>
        <w:gridCol w:w="3334"/>
      </w:tblGrid>
      <w:tr>
        <w:trPr>
          <w:trHeight w:val="2011" w:hRule="atLeast"/>
        </w:trPr>
        <w:tc>
          <w:tcPr>
            <w:tcW w:w="39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before="37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lineRule="auto" w:line="247"/>
              <w:ind w:firstLine="165" w:start="825" w:end="193"/>
              <w:rPr>
                <w:b/>
                <w:sz w:val="21"/>
              </w:rPr>
            </w:pPr>
            <w:r>
              <w:rPr>
                <w:b/>
                <w:sz w:val="21"/>
              </w:rPr>
              <w:t>AYUNTAMIENTO DE PUERTO</w:t>
            </w:r>
            <w:r>
              <w:rPr>
                <w:b/>
                <w:spacing w:val="50"/>
                <w:sz w:val="21"/>
              </w:rPr>
              <w:t xml:space="preserve"> </w:t>
            </w:r>
            <w:r>
              <w:rPr>
                <w:b/>
                <w:sz w:val="21"/>
              </w:rPr>
              <w:t>DEL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ROSARIO</w:t>
            </w:r>
          </w:p>
          <w:p>
            <w:pPr>
              <w:pStyle w:val="TableParagraph"/>
              <w:spacing w:before="17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ind w:start="990" w:end="0"/>
              <w:rPr>
                <w:b/>
                <w:sz w:val="21"/>
              </w:rPr>
            </w:pPr>
            <w:r>
              <w:rPr>
                <w:b/>
                <w:sz w:val="21"/>
              </w:rPr>
              <w:t>Salud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Pública</w:t>
            </w:r>
          </w:p>
        </w:tc>
        <w:tc>
          <w:tcPr>
            <w:tcW w:w="33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before="67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ind w:start="779" w:end="0"/>
              <w:rPr>
                <w:sz w:val="21"/>
              </w:rPr>
            </w:pPr>
            <w:r>
              <w:rPr>
                <w:spacing w:val="-2"/>
                <w:sz w:val="21"/>
              </w:rPr>
              <w:t>ACOMPAÑAMIENTO</w:t>
            </w:r>
          </w:p>
          <w:p>
            <w:pPr>
              <w:pStyle w:val="TableParagraph"/>
              <w:spacing w:before="1" w:after="0"/>
              <w:ind w:start="779" w:end="0"/>
              <w:rPr>
                <w:sz w:val="21"/>
              </w:rPr>
            </w:pPr>
            <w:r>
              <w:rPr>
                <w:spacing w:val="-2"/>
                <w:sz w:val="21"/>
              </w:rPr>
              <w:t>“</w:t>
            </w:r>
            <w:r>
              <w:rPr>
                <w:spacing w:val="-2"/>
                <w:sz w:val="21"/>
              </w:rPr>
              <w:t>Metamorfosis”</w:t>
            </w:r>
          </w:p>
        </w:tc>
        <w:tc>
          <w:tcPr>
            <w:tcW w:w="337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24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lineRule="auto" w:line="242"/>
              <w:ind w:start="251" w:end="176"/>
              <w:jc w:val="both"/>
              <w:rPr>
                <w:sz w:val="21"/>
              </w:rPr>
            </w:pPr>
            <w:r>
              <w:rPr>
                <w:sz w:val="21"/>
              </w:rPr>
              <w:t>Favorecer las relaciones y habilidades sociales de las personas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asistentes,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través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del ejercicio físico, mejorando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su autoestima y reduciendo sus niveles de estrés.</w:t>
            </w:r>
          </w:p>
        </w:tc>
        <w:tc>
          <w:tcPr>
            <w:tcW w:w="333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before="38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ind w:start="86" w:end="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16.000,00€</w:t>
            </w:r>
          </w:p>
        </w:tc>
      </w:tr>
      <w:tr>
        <w:trPr>
          <w:trHeight w:val="2013" w:hRule="atLeast"/>
        </w:trPr>
        <w:tc>
          <w:tcPr>
            <w:tcW w:w="39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before="10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before="1" w:after="0"/>
              <w:ind w:start="59" w:end="4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AYUNTAMIENTO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ANTIGUA</w:t>
            </w:r>
          </w:p>
        </w:tc>
        <w:tc>
          <w:tcPr>
            <w:tcW w:w="33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before="10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before="1" w:after="0"/>
              <w:ind w:start="1024" w:end="0"/>
              <w:rPr>
                <w:sz w:val="21"/>
              </w:rPr>
            </w:pPr>
            <w:r>
              <w:rPr>
                <w:spacing w:val="-2"/>
                <w:sz w:val="21"/>
              </w:rPr>
              <w:t>HORTICULTURA</w:t>
            </w:r>
          </w:p>
          <w:p>
            <w:pPr>
              <w:pStyle w:val="TableParagraph"/>
              <w:spacing w:before="1" w:after="0"/>
              <w:ind w:hanging="1073" w:start="1254" w:end="135"/>
              <w:rPr>
                <w:sz w:val="21"/>
              </w:rPr>
            </w:pPr>
            <w:r>
              <w:rPr>
                <w:sz w:val="21"/>
              </w:rPr>
              <w:t>“</w:t>
            </w:r>
            <w:r>
              <w:rPr>
                <w:sz w:val="21"/>
              </w:rPr>
              <w:t>Sembrando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semillas,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 xml:space="preserve">recogiendo </w:t>
            </w:r>
            <w:r>
              <w:rPr>
                <w:spacing w:val="-2"/>
                <w:sz w:val="21"/>
              </w:rPr>
              <w:t>ilusiones”</w:t>
            </w:r>
          </w:p>
        </w:tc>
        <w:tc>
          <w:tcPr>
            <w:tcW w:w="337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before="27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tabs>
                <w:tab w:val="clear" w:pos="720"/>
                <w:tab w:val="left" w:pos="1000" w:leader="none"/>
                <w:tab w:val="left" w:pos="1345" w:leader="none"/>
                <w:tab w:val="left" w:pos="1748" w:leader="none"/>
              </w:tabs>
              <w:spacing w:lineRule="auto" w:line="250"/>
              <w:ind w:start="251" w:end="190"/>
              <w:jc w:val="end"/>
              <w:rPr>
                <w:sz w:val="21"/>
              </w:rPr>
            </w:pPr>
            <w:r>
              <w:rPr>
                <w:sz w:val="21"/>
              </w:rPr>
              <w:t>Promover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la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salud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mental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desde la</w:t>
            </w:r>
            <w:r>
              <w:rPr>
                <w:spacing w:val="78"/>
                <w:sz w:val="21"/>
              </w:rPr>
              <w:t xml:space="preserve"> </w:t>
            </w:r>
            <w:r>
              <w:rPr>
                <w:sz w:val="21"/>
              </w:rPr>
              <w:t>terapia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hortícola,</w:t>
            </w:r>
            <w:r>
              <w:rPr>
                <w:spacing w:val="78"/>
                <w:sz w:val="21"/>
              </w:rPr>
              <w:t xml:space="preserve"> </w:t>
            </w:r>
            <w:r>
              <w:rPr>
                <w:sz w:val="21"/>
              </w:rPr>
              <w:t>el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tejido </w:t>
            </w:r>
            <w:r>
              <w:rPr>
                <w:spacing w:val="-2"/>
                <w:sz w:val="21"/>
              </w:rPr>
              <w:t>social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y</w:t>
            </w:r>
            <w:r>
              <w:rPr>
                <w:sz w:val="21"/>
              </w:rPr>
              <w:tab/>
            </w:r>
            <w:r>
              <w:rPr>
                <w:spacing w:val="-6"/>
                <w:sz w:val="21"/>
              </w:rPr>
              <w:t>el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trabajo</w:t>
            </w:r>
          </w:p>
          <w:p>
            <w:pPr>
              <w:pStyle w:val="TableParagraph"/>
              <w:spacing w:before="10" w:after="0"/>
              <w:ind w:start="268" w:end="0"/>
              <w:rPr>
                <w:sz w:val="21"/>
              </w:rPr>
            </w:pPr>
            <w:r>
              <w:rPr>
                <w:spacing w:val="-2"/>
                <w:sz w:val="21"/>
              </w:rPr>
              <w:t>colaborativo.</w:t>
            </w:r>
          </w:p>
        </w:tc>
        <w:tc>
          <w:tcPr>
            <w:tcW w:w="333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before="47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ind w:start="86" w:end="74"/>
              <w:jc w:val="center"/>
              <w:rPr>
                <w:sz w:val="21"/>
              </w:rPr>
            </w:pPr>
            <w:r>
              <w:rPr>
                <w:rFonts w:ascii="Calibri" w:hAnsi="Calibri"/>
                <w:sz w:val="21"/>
              </w:rPr>
              <w:t>20.000,00</w:t>
            </w:r>
            <w:r>
              <w:rPr>
                <w:rFonts w:ascii="Calibri" w:hAnsi="Calibri"/>
                <w:spacing w:val="-8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€</w:t>
            </w:r>
          </w:p>
        </w:tc>
      </w:tr>
      <w:tr>
        <w:trPr>
          <w:trHeight w:val="1290" w:hRule="atLeast"/>
        </w:trPr>
        <w:tc>
          <w:tcPr>
            <w:tcW w:w="39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before="25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ind w:start="59" w:end="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FUNDACIÓN</w:t>
            </w:r>
            <w:r>
              <w:rPr>
                <w:b/>
                <w:spacing w:val="51"/>
                <w:sz w:val="21"/>
              </w:rPr>
              <w:t xml:space="preserve"> </w:t>
            </w:r>
            <w:r>
              <w:rPr>
                <w:b/>
                <w:sz w:val="21"/>
              </w:rPr>
              <w:t>LA</w:t>
            </w:r>
            <w:r>
              <w:rPr>
                <w:b/>
                <w:spacing w:val="12"/>
                <w:sz w:val="21"/>
              </w:rPr>
              <w:t xml:space="preserve"> </w:t>
            </w:r>
            <w:r>
              <w:rPr>
                <w:b/>
                <w:sz w:val="21"/>
              </w:rPr>
              <w:t>CAJA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CANARIAS</w:t>
            </w:r>
          </w:p>
        </w:tc>
        <w:tc>
          <w:tcPr>
            <w:tcW w:w="33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spacing w:before="24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ind w:start="318" w:end="176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HORTICULTURA</w:t>
            </w:r>
          </w:p>
          <w:p>
            <w:pPr>
              <w:pStyle w:val="TableParagraph"/>
              <w:spacing w:lineRule="auto" w:line="247" w:before="25" w:after="0"/>
              <w:ind w:start="318" w:end="157"/>
              <w:jc w:val="center"/>
              <w:rPr>
                <w:sz w:val="21"/>
              </w:rPr>
            </w:pPr>
            <w:r>
              <w:rPr>
                <w:sz w:val="21"/>
              </w:rPr>
              <w:t>“</w:t>
            </w:r>
            <w:r>
              <w:rPr>
                <w:sz w:val="21"/>
              </w:rPr>
              <w:t>Sembrando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semillas, recogiendo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ilusiones”</w:t>
            </w:r>
          </w:p>
        </w:tc>
        <w:tc>
          <w:tcPr>
            <w:tcW w:w="337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24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tabs>
                <w:tab w:val="clear" w:pos="720"/>
                <w:tab w:val="left" w:pos="1014" w:leader="none"/>
                <w:tab w:val="left" w:pos="1763" w:leader="none"/>
                <w:tab w:val="left" w:pos="2108" w:leader="none"/>
                <w:tab w:val="left" w:pos="2512" w:leader="none"/>
              </w:tabs>
              <w:spacing w:lineRule="auto" w:line="245"/>
              <w:ind w:start="251" w:end="214"/>
              <w:rPr>
                <w:sz w:val="21"/>
              </w:rPr>
            </w:pPr>
            <w:r>
              <w:rPr>
                <w:sz w:val="21"/>
              </w:rPr>
              <w:t>Promover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la salud mental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desde la terapia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hortícola, el </w:t>
            </w:r>
            <w:r>
              <w:rPr>
                <w:spacing w:val="-2"/>
                <w:sz w:val="21"/>
              </w:rPr>
              <w:t>tejido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social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y</w:t>
            </w:r>
            <w:r>
              <w:rPr>
                <w:sz w:val="21"/>
              </w:rPr>
              <w:tab/>
            </w:r>
            <w:r>
              <w:rPr>
                <w:spacing w:val="-6"/>
                <w:sz w:val="21"/>
              </w:rPr>
              <w:t>el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 xml:space="preserve">trabajo </w:t>
            </w:r>
            <w:r>
              <w:rPr>
                <w:spacing w:val="-2"/>
                <w:sz w:val="21"/>
              </w:rPr>
              <w:t>colaborativo.</w:t>
            </w:r>
          </w:p>
        </w:tc>
        <w:tc>
          <w:tcPr>
            <w:tcW w:w="333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before="39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ind w:start="86" w:end="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5.000,00€</w:t>
            </w:r>
          </w:p>
        </w:tc>
      </w:tr>
      <w:tr>
        <w:trPr>
          <w:trHeight w:val="3365" w:hRule="atLeast"/>
        </w:trPr>
        <w:tc>
          <w:tcPr>
            <w:tcW w:w="391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before="65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ind w:start="59" w:end="9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AYUNTAMIENTO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PÁJARA</w:t>
            </w:r>
          </w:p>
        </w:tc>
        <w:tc>
          <w:tcPr>
            <w:tcW w:w="33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before="82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ind w:start="322" w:end="15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ACOMPAÑAMIENTO</w:t>
            </w:r>
          </w:p>
          <w:p>
            <w:pPr>
              <w:pStyle w:val="TableParagraph"/>
              <w:spacing w:before="23" w:after="0"/>
              <w:ind w:start="324" w:end="15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“</w:t>
            </w:r>
            <w:r>
              <w:rPr>
                <w:spacing w:val="-2"/>
                <w:sz w:val="21"/>
              </w:rPr>
              <w:t>Metamorfosis”</w:t>
            </w:r>
          </w:p>
        </w:tc>
        <w:tc>
          <w:tcPr>
            <w:tcW w:w="337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leParagraph"/>
              <w:spacing w:before="27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tabs>
                <w:tab w:val="clear" w:pos="720"/>
                <w:tab w:val="left" w:pos="1988" w:leader="none"/>
                <w:tab w:val="left" w:pos="2840" w:leader="none"/>
              </w:tabs>
              <w:spacing w:lineRule="auto" w:line="252"/>
              <w:ind w:start="251" w:end="180"/>
              <w:jc w:val="both"/>
              <w:rPr>
                <w:sz w:val="21"/>
              </w:rPr>
            </w:pPr>
            <w:r>
              <w:rPr>
                <w:sz w:val="21"/>
              </w:rPr>
              <w:t>Favorecer el desarrollo de la autonomía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personal,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así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como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la integración de la persona en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la comunidad,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través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apoyo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y el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fomento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la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implicación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 xml:space="preserve">la persona en su proceso de </w:t>
            </w:r>
            <w:r>
              <w:rPr>
                <w:spacing w:val="-2"/>
                <w:sz w:val="21"/>
              </w:rPr>
              <w:t>recuperación.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Con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 xml:space="preserve">una </w:t>
            </w:r>
            <w:r>
              <w:rPr>
                <w:sz w:val="21"/>
              </w:rPr>
              <w:t>planificación centrada en el individuo, tomando en cuenta sus necesidades, demandas y características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personales.</w:t>
            </w:r>
          </w:p>
        </w:tc>
        <w:tc>
          <w:tcPr>
            <w:tcW w:w="333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EFEFEF" w:val="clear"/>
          </w:tcPr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spacing w:before="94" w:after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</w:r>
          </w:p>
          <w:p>
            <w:pPr>
              <w:pStyle w:val="TableParagraph"/>
              <w:ind w:start="86" w:end="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10.000,00€</w:t>
            </w:r>
          </w:p>
        </w:tc>
      </w:tr>
    </w:tbl>
    <w:sectPr>
      <w:type w:val="nextPage"/>
      <w:pgSz w:orient="landscape" w:w="16838" w:h="11906"/>
      <w:pgMar w:left="1842" w:right="708" w:gutter="0" w:header="0" w:top="124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•"/>
      <w:lvlJc w:val="start"/>
      <w:pPr>
        <w:tabs>
          <w:tab w:val="num" w:pos="0"/>
        </w:tabs>
        <w:ind w:start="513" w:hanging="361"/>
      </w:pPr>
      <w:rPr>
        <w:rFonts w:ascii="Times New Roman" w:hAnsi="Times New Roman" w:cs="Times New Roman" w:hint="default"/>
        <w:b w:val="false"/>
        <w:bCs w:val="false"/>
        <w:i w:val="false"/>
        <w:iCs w:val="false"/>
        <w:w w:val="100"/>
        <w:sz w:val="19"/>
        <w:szCs w:val="19"/>
        <w:vertAlign w:val="superscript"/>
        <w:lang w:val="es-ES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805" w:hanging="361"/>
      </w:pPr>
      <w:rPr>
        <w:rFonts w:ascii="Symbol" w:hAnsi="Symbol" w:cs="Symbol" w:hint="default"/>
        <w:lang w:val="es-ES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091" w:hanging="361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1377" w:hanging="361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663" w:hanging="361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949" w:hanging="361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2235" w:hanging="361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2521" w:hanging="361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2807" w:hanging="361"/>
      </w:pPr>
      <w:rPr>
        <w:rFonts w:ascii="Symbol" w:hAnsi="Symbol" w:cs="Symbol" w:hint="default"/>
        <w:lang w:val="es-ES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start="0" w:end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>
      <w:lang w:val="es-ES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Cambria" w:hAnsi="Cambria" w:eastAsia="Cambria" w:cs="Cambria"/>
      <w:lang w:val="es-ES" w:eastAsia="en-US" w:bidi="ar-SA"/>
    </w:rPr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LibreOffice/26.2.1.2$Windows_X86_64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2026-10-09T09:03:22Z</dcterms:created>
  <dc:creator/>
  <dc:description/>
  <dc:language>es-ES</dc:language>
  <cp:lastModifiedBy/>
  <dcterms:modified xsi:type="dcterms:W3CDTF">2026-10-09T09:03:22Z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2026-06-25T00:00:00Z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2026-10-09T00:00:00Z</vt:filetime>
  </property>
  <property fmtid="{D5CDD505-2E9C-101B-9397-08002B2CF9AE}" pid="6" name="Producer">
    <vt:lpwstr>Microsoft® Word 2021</vt:lpwstr>
  </property>
</Properties>
</file>