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C96AED" w14:textId="77777777" w:rsidR="00176220" w:rsidRDefault="007867DF">
      <w:pPr>
        <w:pStyle w:val="Ttulo1"/>
        <w:jc w:val="center"/>
        <w:rPr>
          <w:color w:val="1A365D"/>
        </w:rPr>
      </w:pPr>
      <w:r>
        <w:rPr>
          <w:noProof/>
        </w:rPr>
        <w:drawing>
          <wp:inline distT="0" distB="0" distL="0" distR="0" wp14:anchorId="73C96B61" wp14:editId="73C96B62">
            <wp:extent cx="5052695" cy="1720850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2695" cy="1720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3C96AEE" w14:textId="77777777" w:rsidR="00176220" w:rsidRDefault="007867DF">
      <w:pPr>
        <w:pStyle w:val="Ttulo1"/>
        <w:jc w:val="center"/>
        <w:rPr>
          <w:sz w:val="40"/>
          <w:szCs w:val="40"/>
        </w:rPr>
      </w:pPr>
      <w:r>
        <w:rPr>
          <w:color w:val="1A365D"/>
          <w:sz w:val="40"/>
          <w:szCs w:val="40"/>
        </w:rPr>
        <w:t>ASOCIACIÓN MAJORERA POR LA SALUD MENTAL (ASOMASAMEN)</w:t>
      </w:r>
    </w:p>
    <w:p w14:paraId="73C96AEF" w14:textId="77777777" w:rsidR="00176220" w:rsidRDefault="007867DF">
      <w:pPr>
        <w:pStyle w:val="normal1"/>
        <w:spacing w:after="375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CIF:</w:t>
      </w:r>
      <w:r>
        <w:rPr>
          <w:sz w:val="20"/>
          <w:szCs w:val="20"/>
        </w:rPr>
        <w:t xml:space="preserve"> G-</w:t>
      </w:r>
      <w:proofErr w:type="gramStart"/>
      <w:r>
        <w:rPr>
          <w:sz w:val="20"/>
          <w:szCs w:val="20"/>
        </w:rPr>
        <w:t>35678168  |</w:t>
      </w:r>
      <w:proofErr w:type="gramEnd"/>
      <w:r>
        <w:rPr>
          <w:sz w:val="20"/>
          <w:szCs w:val="20"/>
        </w:rPr>
        <w:t xml:space="preserve">  </w:t>
      </w:r>
      <w:r>
        <w:rPr>
          <w:b/>
          <w:bCs/>
          <w:sz w:val="20"/>
          <w:szCs w:val="20"/>
        </w:rPr>
        <w:t>Presupuesto General de Ingresos y Gastos – Ejercicio 2025</w:t>
      </w:r>
    </w:p>
    <w:p w14:paraId="73C96AF0" w14:textId="77777777" w:rsidR="00176220" w:rsidRDefault="007867DF">
      <w:pPr>
        <w:pStyle w:val="Ttulo2"/>
        <w:spacing w:before="0" w:after="315"/>
        <w:rPr>
          <w:sz w:val="32"/>
          <w:szCs w:val="32"/>
        </w:rPr>
      </w:pPr>
      <w:r>
        <w:rPr>
          <w:color w:val="2B6CB0"/>
          <w:sz w:val="32"/>
          <w:szCs w:val="32"/>
        </w:rPr>
        <w:t>1. Previsión de Ingresos (Ejercicio 2025)</w:t>
      </w:r>
    </w:p>
    <w:p w14:paraId="73C96AF1" w14:textId="77777777" w:rsidR="00176220" w:rsidRDefault="007867DF">
      <w:pPr>
        <w:pStyle w:val="normal1"/>
        <w:spacing w:after="225" w:line="300" w:lineRule="auto"/>
      </w:pPr>
      <w:r>
        <w:rPr>
          <w:noProof/>
        </w:rPr>
        <mc:AlternateContent>
          <mc:Choice Requires="wps">
            <w:drawing>
              <wp:inline distT="0" distB="0" distL="0" distR="0" wp14:anchorId="73C96B63" wp14:editId="73C96B64">
                <wp:extent cx="5943600" cy="19050"/>
                <wp:effectExtent l="0" t="0" r="0" b="142875"/>
                <wp:docPr id="2" name="Forma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908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inline>
            </w:drawing>
          </mc:Choice>
          <mc:Fallback xmlns:pic="http://schemas.openxmlformats.org/drawingml/2006/picture">
            <w:pict>
              <v:rect id="shape_0" fillcolor="#a0a0a0" stroked="f" o:allowincell="f" style="position:absolute;margin-left:0pt;margin-top:-12.8pt;width:467.95pt;height:1.45pt;mso-wrap-style:none;v-text-anchor:middle;mso-position-vertical:top">
                <v:fill o:detectmouseclick="t" type="solid" color2="#5f5f5f"/>
                <v:stroke color="#3465a4" joinstyle="round" endcap="flat"/>
                <w10:wrap type="square"/>
              </v:rect>
            </w:pict>
          </mc:Fallback>
        </mc:AlternateContent>
      </w:r>
      <w:r>
        <w:t>Previsión detallada de los recursos económicos e ingresos proyectados para el sostenimiento de los proyectos y funcionamiento de ASOMASAMEN durante el ejercicio económico 2025:</w:t>
      </w:r>
    </w:p>
    <w:tbl>
      <w:tblPr>
        <w:tblStyle w:val="TableNormal"/>
        <w:tblW w:w="9360" w:type="dxa"/>
        <w:tblInd w:w="0" w:type="dxa"/>
        <w:tblLayout w:type="fixed"/>
        <w:tblCellMar>
          <w:top w:w="150" w:type="dxa"/>
          <w:left w:w="180" w:type="dxa"/>
          <w:bottom w:w="150" w:type="dxa"/>
          <w:right w:w="180" w:type="dxa"/>
        </w:tblCellMar>
        <w:tblLook w:val="0600" w:firstRow="0" w:lastRow="0" w:firstColumn="0" w:lastColumn="0" w:noHBand="1" w:noVBand="1"/>
      </w:tblPr>
      <w:tblGrid>
        <w:gridCol w:w="2340"/>
        <w:gridCol w:w="5148"/>
        <w:gridCol w:w="1872"/>
      </w:tblGrid>
      <w:tr w:rsidR="00176220" w14:paraId="73C96AF6" w14:textId="77777777">
        <w:trPr>
          <w:tblHeader/>
        </w:trPr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1F5F9"/>
          </w:tcPr>
          <w:p w14:paraId="73C96AF2" w14:textId="77777777" w:rsidR="00176220" w:rsidRDefault="007867DF">
            <w:pPr>
              <w:pStyle w:val="normal1"/>
              <w:spacing w:before="150" w:after="150" w:line="300" w:lineRule="auto"/>
              <w:rPr>
                <w:b/>
                <w:bCs/>
                <w:color w:val="1E293B"/>
                <w:sz w:val="18"/>
                <w:szCs w:val="18"/>
              </w:rPr>
            </w:pPr>
            <w:r>
              <w:rPr>
                <w:b/>
                <w:bCs/>
                <w:color w:val="1E293B"/>
                <w:sz w:val="18"/>
                <w:szCs w:val="18"/>
              </w:rPr>
              <w:t>CLASIFICACIÓN</w:t>
            </w:r>
          </w:p>
        </w:tc>
        <w:tc>
          <w:tcPr>
            <w:tcW w:w="514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1F5F9"/>
          </w:tcPr>
          <w:p w14:paraId="73C96AF3" w14:textId="77777777" w:rsidR="00176220" w:rsidRDefault="007867DF">
            <w:pPr>
              <w:pStyle w:val="normal1"/>
              <w:spacing w:before="150" w:after="150" w:line="300" w:lineRule="auto"/>
              <w:rPr>
                <w:b/>
                <w:bCs/>
                <w:color w:val="1E293B"/>
                <w:sz w:val="18"/>
                <w:szCs w:val="18"/>
              </w:rPr>
            </w:pPr>
            <w:r>
              <w:rPr>
                <w:b/>
                <w:bCs/>
                <w:color w:val="1E293B"/>
                <w:sz w:val="18"/>
                <w:szCs w:val="18"/>
              </w:rPr>
              <w:t>CONCEPTO / ENTIDAD FINANCIADORA</w:t>
            </w:r>
          </w:p>
        </w:tc>
        <w:tc>
          <w:tcPr>
            <w:tcW w:w="187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1F5F9"/>
          </w:tcPr>
          <w:p w14:paraId="73C96AF4" w14:textId="77777777" w:rsidR="00176220" w:rsidRDefault="007867DF">
            <w:pPr>
              <w:pStyle w:val="normal1"/>
              <w:spacing w:before="150" w:after="150" w:line="300" w:lineRule="auto"/>
              <w:jc w:val="right"/>
              <w:rPr>
                <w:b/>
                <w:bCs/>
                <w:color w:val="1E293B"/>
                <w:sz w:val="18"/>
                <w:szCs w:val="18"/>
              </w:rPr>
            </w:pPr>
            <w:r>
              <w:rPr>
                <w:b/>
                <w:bCs/>
                <w:color w:val="1E293B"/>
                <w:sz w:val="18"/>
                <w:szCs w:val="18"/>
              </w:rPr>
              <w:t>IMPORTE (€)</w:t>
            </w:r>
          </w:p>
          <w:p w14:paraId="73C96AF5" w14:textId="77777777" w:rsidR="00176220" w:rsidRDefault="007867DF">
            <w:pPr>
              <w:pStyle w:val="normal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</w:tr>
      <w:tr w:rsidR="00176220" w14:paraId="73C96AFA" w14:textId="77777777">
        <w:tc>
          <w:tcPr>
            <w:tcW w:w="2340" w:type="dxa"/>
            <w:vMerge w:val="restart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FFFFF"/>
            <w:tcMar>
              <w:top w:w="120" w:type="dxa"/>
              <w:bottom w:w="120" w:type="dxa"/>
            </w:tcMar>
          </w:tcPr>
          <w:p w14:paraId="73C96AF7" w14:textId="77777777" w:rsidR="00176220" w:rsidRDefault="007867DF">
            <w:pPr>
              <w:pStyle w:val="normal1"/>
              <w:spacing w:before="120" w:after="120"/>
            </w:pPr>
            <w:r>
              <w:rPr>
                <w:b/>
                <w:bCs/>
                <w:sz w:val="18"/>
                <w:szCs w:val="18"/>
              </w:rPr>
              <w:t>FONDOS PÚBLICOS</w:t>
            </w:r>
          </w:p>
        </w:tc>
        <w:tc>
          <w:tcPr>
            <w:tcW w:w="514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bottom w:w="120" w:type="dxa"/>
            </w:tcMar>
          </w:tcPr>
          <w:p w14:paraId="73C96AF8" w14:textId="77777777" w:rsidR="00176220" w:rsidRDefault="007867DF">
            <w:pPr>
              <w:pStyle w:val="normal1"/>
              <w:spacing w:before="120" w:after="120"/>
            </w:pPr>
            <w:r>
              <w:rPr>
                <w:sz w:val="18"/>
                <w:szCs w:val="18"/>
              </w:rPr>
              <w:t>Subvención Cabildo Insular de Fuerteventura</w:t>
            </w:r>
          </w:p>
        </w:tc>
        <w:tc>
          <w:tcPr>
            <w:tcW w:w="187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bottom w:w="120" w:type="dxa"/>
            </w:tcMar>
          </w:tcPr>
          <w:p w14:paraId="73C96AF9" w14:textId="77777777" w:rsidR="00176220" w:rsidRDefault="007867DF">
            <w:pPr>
              <w:pStyle w:val="normal1"/>
              <w:spacing w:before="120" w:after="120"/>
              <w:jc w:val="right"/>
            </w:pPr>
            <w:r>
              <w:rPr>
                <w:sz w:val="18"/>
                <w:szCs w:val="18"/>
              </w:rPr>
              <w:t>150.000,00 €</w:t>
            </w:r>
          </w:p>
        </w:tc>
      </w:tr>
      <w:tr w:rsidR="00176220" w14:paraId="73C96AFE" w14:textId="77777777">
        <w:tc>
          <w:tcPr>
            <w:tcW w:w="2340" w:type="dxa"/>
            <w:vMerge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FFFFF"/>
            <w:tcMar>
              <w:top w:w="120" w:type="dxa"/>
              <w:bottom w:w="120" w:type="dxa"/>
            </w:tcMar>
          </w:tcPr>
          <w:p w14:paraId="73C96AFB" w14:textId="77777777" w:rsidR="00176220" w:rsidRDefault="007867DF">
            <w:pPr>
              <w:pStyle w:val="normal1"/>
              <w:spacing w:before="120" w:after="120"/>
            </w:pPr>
            <w:r>
              <w:rPr>
                <w:b/>
                <w:bCs/>
                <w:sz w:val="18"/>
                <w:szCs w:val="18"/>
              </w:rPr>
              <w:t>FONDOS PÚBLICOS</w:t>
            </w:r>
          </w:p>
        </w:tc>
        <w:tc>
          <w:tcPr>
            <w:tcW w:w="514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bottom w:w="120" w:type="dxa"/>
            </w:tcMar>
          </w:tcPr>
          <w:p w14:paraId="73C96AFC" w14:textId="77777777" w:rsidR="00176220" w:rsidRDefault="007867DF">
            <w:pPr>
              <w:pStyle w:val="normal1"/>
              <w:spacing w:before="120" w:after="120"/>
            </w:pPr>
            <w:r>
              <w:rPr>
                <w:sz w:val="18"/>
                <w:szCs w:val="18"/>
              </w:rPr>
              <w:t>Subvención Gobierno de Canarias (Proyecto EDUSAMEN)</w:t>
            </w:r>
          </w:p>
        </w:tc>
        <w:tc>
          <w:tcPr>
            <w:tcW w:w="187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bottom w:w="120" w:type="dxa"/>
            </w:tcMar>
          </w:tcPr>
          <w:p w14:paraId="73C96AFD" w14:textId="77777777" w:rsidR="00176220" w:rsidRDefault="007867DF">
            <w:pPr>
              <w:pStyle w:val="normal1"/>
              <w:spacing w:before="120" w:after="120"/>
              <w:jc w:val="right"/>
            </w:pPr>
            <w:r>
              <w:rPr>
                <w:sz w:val="18"/>
                <w:szCs w:val="18"/>
              </w:rPr>
              <w:t>175.000,00 €</w:t>
            </w:r>
          </w:p>
        </w:tc>
      </w:tr>
      <w:tr w:rsidR="00176220" w14:paraId="73C96B02" w14:textId="77777777">
        <w:tc>
          <w:tcPr>
            <w:tcW w:w="2340" w:type="dxa"/>
            <w:vMerge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FFFFF"/>
            <w:tcMar>
              <w:top w:w="120" w:type="dxa"/>
              <w:bottom w:w="120" w:type="dxa"/>
            </w:tcMar>
          </w:tcPr>
          <w:p w14:paraId="73C96AFF" w14:textId="77777777" w:rsidR="00176220" w:rsidRDefault="007867DF">
            <w:pPr>
              <w:pStyle w:val="normal1"/>
              <w:spacing w:before="120" w:after="120"/>
            </w:pPr>
            <w:r>
              <w:rPr>
                <w:b/>
                <w:bCs/>
                <w:sz w:val="18"/>
                <w:szCs w:val="18"/>
              </w:rPr>
              <w:t>FONDOS PÚBLICOS</w:t>
            </w:r>
          </w:p>
        </w:tc>
        <w:tc>
          <w:tcPr>
            <w:tcW w:w="514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bottom w:w="120" w:type="dxa"/>
            </w:tcMar>
          </w:tcPr>
          <w:p w14:paraId="73C96B00" w14:textId="77777777" w:rsidR="00176220" w:rsidRDefault="007867DF">
            <w:pPr>
              <w:pStyle w:val="normal1"/>
              <w:spacing w:before="120" w:after="120"/>
            </w:pPr>
            <w:r>
              <w:rPr>
                <w:sz w:val="18"/>
                <w:szCs w:val="18"/>
              </w:rPr>
              <w:t>Subvención Ayuntamiento de Puerto del Rosario (Salud Pública)</w:t>
            </w:r>
          </w:p>
        </w:tc>
        <w:tc>
          <w:tcPr>
            <w:tcW w:w="187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bottom w:w="120" w:type="dxa"/>
            </w:tcMar>
          </w:tcPr>
          <w:p w14:paraId="73C96B01" w14:textId="77777777" w:rsidR="00176220" w:rsidRDefault="007867DF">
            <w:pPr>
              <w:pStyle w:val="normal1"/>
              <w:spacing w:before="120" w:after="120"/>
              <w:jc w:val="right"/>
            </w:pPr>
            <w:r>
              <w:rPr>
                <w:sz w:val="18"/>
                <w:szCs w:val="18"/>
              </w:rPr>
              <w:t>16.000,00 €</w:t>
            </w:r>
          </w:p>
        </w:tc>
      </w:tr>
      <w:tr w:rsidR="00176220" w14:paraId="73C96B06" w14:textId="77777777">
        <w:tc>
          <w:tcPr>
            <w:tcW w:w="2340" w:type="dxa"/>
            <w:vMerge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FFFFF"/>
            <w:tcMar>
              <w:top w:w="120" w:type="dxa"/>
              <w:bottom w:w="120" w:type="dxa"/>
            </w:tcMar>
          </w:tcPr>
          <w:p w14:paraId="73C96B03" w14:textId="77777777" w:rsidR="00176220" w:rsidRDefault="007867DF">
            <w:pPr>
              <w:pStyle w:val="normal1"/>
              <w:spacing w:before="120" w:after="120"/>
            </w:pPr>
            <w:r>
              <w:rPr>
                <w:b/>
                <w:bCs/>
                <w:sz w:val="18"/>
                <w:szCs w:val="18"/>
              </w:rPr>
              <w:t>FONDOS PÚBLICOS</w:t>
            </w:r>
          </w:p>
        </w:tc>
        <w:tc>
          <w:tcPr>
            <w:tcW w:w="514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bottom w:w="120" w:type="dxa"/>
            </w:tcMar>
          </w:tcPr>
          <w:p w14:paraId="73C96B04" w14:textId="77777777" w:rsidR="00176220" w:rsidRDefault="007867DF">
            <w:pPr>
              <w:pStyle w:val="normal1"/>
              <w:spacing w:before="120" w:after="120"/>
            </w:pPr>
            <w:r>
              <w:rPr>
                <w:sz w:val="18"/>
                <w:szCs w:val="18"/>
              </w:rPr>
              <w:t>Subvención Ayuntamiento de Antigua</w:t>
            </w:r>
          </w:p>
        </w:tc>
        <w:tc>
          <w:tcPr>
            <w:tcW w:w="187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bottom w:w="120" w:type="dxa"/>
            </w:tcMar>
          </w:tcPr>
          <w:p w14:paraId="73C96B05" w14:textId="77777777" w:rsidR="00176220" w:rsidRDefault="007867DF">
            <w:pPr>
              <w:pStyle w:val="normal1"/>
              <w:spacing w:before="120" w:after="120"/>
              <w:jc w:val="right"/>
            </w:pPr>
            <w:r>
              <w:rPr>
                <w:sz w:val="18"/>
                <w:szCs w:val="18"/>
              </w:rPr>
              <w:t>20.000,00 €</w:t>
            </w:r>
          </w:p>
        </w:tc>
      </w:tr>
      <w:tr w:rsidR="00176220" w14:paraId="73C96B0A" w14:textId="77777777">
        <w:tc>
          <w:tcPr>
            <w:tcW w:w="2340" w:type="dxa"/>
            <w:vMerge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FFFFF"/>
            <w:tcMar>
              <w:top w:w="120" w:type="dxa"/>
              <w:bottom w:w="120" w:type="dxa"/>
            </w:tcMar>
          </w:tcPr>
          <w:p w14:paraId="73C96B07" w14:textId="77777777" w:rsidR="00176220" w:rsidRDefault="007867DF">
            <w:pPr>
              <w:pStyle w:val="normal1"/>
              <w:spacing w:before="120" w:after="120"/>
            </w:pPr>
            <w:r>
              <w:rPr>
                <w:b/>
                <w:bCs/>
                <w:sz w:val="18"/>
                <w:szCs w:val="18"/>
              </w:rPr>
              <w:t>FONDOS PÚBLICOS</w:t>
            </w:r>
          </w:p>
        </w:tc>
        <w:tc>
          <w:tcPr>
            <w:tcW w:w="514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bottom w:w="120" w:type="dxa"/>
            </w:tcMar>
          </w:tcPr>
          <w:p w14:paraId="73C96B08" w14:textId="77777777" w:rsidR="00176220" w:rsidRDefault="007867DF">
            <w:pPr>
              <w:pStyle w:val="normal1"/>
              <w:spacing w:before="120" w:after="120"/>
            </w:pPr>
            <w:r>
              <w:rPr>
                <w:sz w:val="18"/>
                <w:szCs w:val="18"/>
              </w:rPr>
              <w:t>Subvención Ayuntamiento de Tuineje (Servicios Sociales)</w:t>
            </w:r>
          </w:p>
        </w:tc>
        <w:tc>
          <w:tcPr>
            <w:tcW w:w="187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bottom w:w="120" w:type="dxa"/>
            </w:tcMar>
          </w:tcPr>
          <w:p w14:paraId="73C96B09" w14:textId="77777777" w:rsidR="00176220" w:rsidRDefault="007867DF">
            <w:pPr>
              <w:pStyle w:val="normal1"/>
              <w:spacing w:before="120" w:after="120"/>
              <w:jc w:val="right"/>
            </w:pPr>
            <w:r>
              <w:rPr>
                <w:sz w:val="18"/>
                <w:szCs w:val="18"/>
              </w:rPr>
              <w:t>10.000,00 €</w:t>
            </w:r>
          </w:p>
        </w:tc>
      </w:tr>
      <w:tr w:rsidR="00176220" w14:paraId="73C96B0E" w14:textId="77777777">
        <w:tc>
          <w:tcPr>
            <w:tcW w:w="2340" w:type="dxa"/>
            <w:vMerge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FFFFF"/>
            <w:tcMar>
              <w:top w:w="120" w:type="dxa"/>
              <w:bottom w:w="120" w:type="dxa"/>
            </w:tcMar>
          </w:tcPr>
          <w:p w14:paraId="73C96B0B" w14:textId="77777777" w:rsidR="00176220" w:rsidRDefault="007867DF">
            <w:pPr>
              <w:pStyle w:val="normal1"/>
              <w:spacing w:before="120" w:after="120"/>
            </w:pPr>
            <w:r>
              <w:rPr>
                <w:b/>
                <w:bCs/>
                <w:sz w:val="18"/>
                <w:szCs w:val="18"/>
              </w:rPr>
              <w:t>FONDOS PÚBLICOS</w:t>
            </w:r>
          </w:p>
        </w:tc>
        <w:tc>
          <w:tcPr>
            <w:tcW w:w="514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bottom w:w="120" w:type="dxa"/>
            </w:tcMar>
          </w:tcPr>
          <w:p w14:paraId="73C96B0C" w14:textId="77777777" w:rsidR="00176220" w:rsidRDefault="007867DF">
            <w:pPr>
              <w:pStyle w:val="normal1"/>
              <w:spacing w:before="120" w:after="120"/>
            </w:pPr>
            <w:r>
              <w:rPr>
                <w:sz w:val="18"/>
                <w:szCs w:val="18"/>
              </w:rPr>
              <w:t>Subvención Ayuntamiento de Pájara</w:t>
            </w:r>
          </w:p>
        </w:tc>
        <w:tc>
          <w:tcPr>
            <w:tcW w:w="187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bottom w:w="120" w:type="dxa"/>
            </w:tcMar>
          </w:tcPr>
          <w:p w14:paraId="73C96B0D" w14:textId="77777777" w:rsidR="00176220" w:rsidRDefault="007867DF">
            <w:pPr>
              <w:pStyle w:val="normal1"/>
              <w:spacing w:before="120" w:after="120"/>
              <w:jc w:val="right"/>
            </w:pPr>
            <w:r>
              <w:rPr>
                <w:sz w:val="18"/>
                <w:szCs w:val="18"/>
              </w:rPr>
              <w:t>10.000,00 €</w:t>
            </w:r>
          </w:p>
        </w:tc>
      </w:tr>
      <w:tr w:rsidR="00176220" w14:paraId="73C96B12" w14:textId="77777777"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8FAFC"/>
            <w:tcMar>
              <w:top w:w="120" w:type="dxa"/>
              <w:bottom w:w="120" w:type="dxa"/>
            </w:tcMar>
          </w:tcPr>
          <w:p w14:paraId="73C96B0F" w14:textId="77777777" w:rsidR="00176220" w:rsidRDefault="007867DF">
            <w:pPr>
              <w:pStyle w:val="normal1"/>
              <w:spacing w:before="120" w:after="120" w:line="30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lastRenderedPageBreak/>
              <w:t>FONDOS PRIVADOS</w:t>
            </w:r>
          </w:p>
        </w:tc>
        <w:tc>
          <w:tcPr>
            <w:tcW w:w="514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8FAFC"/>
            <w:tcMar>
              <w:top w:w="120" w:type="dxa"/>
              <w:bottom w:w="120" w:type="dxa"/>
            </w:tcMar>
          </w:tcPr>
          <w:p w14:paraId="73C96B10" w14:textId="77777777" w:rsidR="00176220" w:rsidRDefault="007867DF">
            <w:pPr>
              <w:pStyle w:val="normal1"/>
              <w:spacing w:before="120" w:after="120"/>
            </w:pPr>
            <w:r>
              <w:rPr>
                <w:sz w:val="18"/>
                <w:szCs w:val="18"/>
              </w:rPr>
              <w:t>Subvención Fundación La Caja de Canarias - CaixaBank</w:t>
            </w:r>
          </w:p>
        </w:tc>
        <w:tc>
          <w:tcPr>
            <w:tcW w:w="187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8FAFC"/>
            <w:tcMar>
              <w:top w:w="120" w:type="dxa"/>
              <w:bottom w:w="120" w:type="dxa"/>
            </w:tcMar>
          </w:tcPr>
          <w:p w14:paraId="73C96B11" w14:textId="77777777" w:rsidR="00176220" w:rsidRDefault="007867DF">
            <w:pPr>
              <w:pStyle w:val="normal1"/>
              <w:spacing w:before="120" w:after="120"/>
              <w:jc w:val="right"/>
            </w:pPr>
            <w:r>
              <w:rPr>
                <w:sz w:val="18"/>
                <w:szCs w:val="18"/>
              </w:rPr>
              <w:t>5.000,00 €</w:t>
            </w:r>
          </w:p>
        </w:tc>
      </w:tr>
      <w:tr w:rsidR="00176220" w14:paraId="73C96B16" w14:textId="77777777"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bottom w:w="120" w:type="dxa"/>
            </w:tcMar>
          </w:tcPr>
          <w:p w14:paraId="73C96B13" w14:textId="77777777" w:rsidR="00176220" w:rsidRDefault="007867DF">
            <w:pPr>
              <w:pStyle w:val="normal1"/>
              <w:spacing w:before="120" w:after="120" w:line="30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FONDOS PROPIOS</w:t>
            </w:r>
          </w:p>
        </w:tc>
        <w:tc>
          <w:tcPr>
            <w:tcW w:w="514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bottom w:w="120" w:type="dxa"/>
            </w:tcMar>
          </w:tcPr>
          <w:p w14:paraId="73C96B14" w14:textId="77777777" w:rsidR="00176220" w:rsidRDefault="007867DF">
            <w:pPr>
              <w:pStyle w:val="normal1"/>
              <w:spacing w:before="120" w:after="120"/>
            </w:pPr>
            <w:r>
              <w:rPr>
                <w:sz w:val="18"/>
                <w:szCs w:val="18"/>
              </w:rPr>
              <w:t>Donaciones, Cuotas de Personas Asociadas, Lotería y Actividades Propias</w:t>
            </w:r>
          </w:p>
        </w:tc>
        <w:tc>
          <w:tcPr>
            <w:tcW w:w="187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bottom w:w="120" w:type="dxa"/>
            </w:tcMar>
          </w:tcPr>
          <w:p w14:paraId="73C96B15" w14:textId="77777777" w:rsidR="00176220" w:rsidRDefault="007867DF">
            <w:pPr>
              <w:pStyle w:val="normal1"/>
              <w:spacing w:before="120" w:after="120"/>
              <w:jc w:val="right"/>
            </w:pPr>
            <w:r>
              <w:rPr>
                <w:sz w:val="18"/>
                <w:szCs w:val="18"/>
              </w:rPr>
              <w:t>18.710,00 €</w:t>
            </w:r>
          </w:p>
        </w:tc>
      </w:tr>
      <w:tr w:rsidR="00176220" w14:paraId="73C96B19" w14:textId="77777777">
        <w:tc>
          <w:tcPr>
            <w:tcW w:w="7488" w:type="dxa"/>
            <w:gridSpan w:val="2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E2E8F0"/>
          </w:tcPr>
          <w:p w14:paraId="73C96B17" w14:textId="77777777" w:rsidR="00176220" w:rsidRDefault="007867DF">
            <w:pPr>
              <w:pStyle w:val="normal1"/>
              <w:spacing w:before="150" w:after="150"/>
              <w:jc w:val="right"/>
            </w:pPr>
            <w:proofErr w:type="gramStart"/>
            <w:r>
              <w:rPr>
                <w:b/>
                <w:bCs/>
                <w:color w:val="0F172A"/>
                <w:sz w:val="18"/>
                <w:szCs w:val="18"/>
              </w:rPr>
              <w:t>TOTAL</w:t>
            </w:r>
            <w:proofErr w:type="gramEnd"/>
            <w:r>
              <w:rPr>
                <w:b/>
                <w:bCs/>
                <w:color w:val="0F172A"/>
                <w:sz w:val="18"/>
                <w:szCs w:val="18"/>
              </w:rPr>
              <w:t xml:space="preserve"> PREVISIÓN DE INGRESOS</w:t>
            </w:r>
          </w:p>
        </w:tc>
        <w:tc>
          <w:tcPr>
            <w:tcW w:w="187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E2E8F0"/>
          </w:tcPr>
          <w:p w14:paraId="73C96B18" w14:textId="77777777" w:rsidR="00176220" w:rsidRDefault="007867DF">
            <w:pPr>
              <w:pStyle w:val="normal1"/>
              <w:spacing w:before="150" w:after="150"/>
              <w:jc w:val="right"/>
            </w:pPr>
            <w:r>
              <w:rPr>
                <w:b/>
                <w:bCs/>
                <w:color w:val="0F172A"/>
                <w:sz w:val="20"/>
                <w:szCs w:val="20"/>
              </w:rPr>
              <w:t>404.710,00 €</w:t>
            </w:r>
          </w:p>
        </w:tc>
      </w:tr>
    </w:tbl>
    <w:p w14:paraId="73C96B1A" w14:textId="77777777" w:rsidR="00176220" w:rsidRDefault="007867DF">
      <w:pPr>
        <w:pStyle w:val="Ttulo2"/>
        <w:spacing w:before="525" w:after="315"/>
        <w:rPr>
          <w:sz w:val="32"/>
          <w:szCs w:val="32"/>
        </w:rPr>
      </w:pPr>
      <w:r>
        <w:rPr>
          <w:color w:val="2B6CB0"/>
          <w:sz w:val="32"/>
          <w:szCs w:val="32"/>
        </w:rPr>
        <w:t>2. Previsión de Gastos (Ejercicio 2025)</w:t>
      </w:r>
    </w:p>
    <w:p w14:paraId="73C96B1B" w14:textId="77777777" w:rsidR="00176220" w:rsidRDefault="007867DF">
      <w:pPr>
        <w:pStyle w:val="normal1"/>
        <w:spacing w:after="225" w:line="300" w:lineRule="auto"/>
      </w:pPr>
      <w:r>
        <w:rPr>
          <w:noProof/>
        </w:rPr>
        <mc:AlternateContent>
          <mc:Choice Requires="wps">
            <w:drawing>
              <wp:inline distT="0" distB="0" distL="0" distR="0" wp14:anchorId="73C96B65" wp14:editId="73C96B66">
                <wp:extent cx="5943600" cy="19050"/>
                <wp:effectExtent l="0" t="0" r="0" b="142875"/>
                <wp:docPr id="3" name="Forma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908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inline>
            </w:drawing>
          </mc:Choice>
          <mc:Fallback xmlns:pic="http://schemas.openxmlformats.org/drawingml/2006/picture">
            <w:pict>
              <v:rect id="shape_0" fillcolor="#a0a0a0" stroked="f" o:allowincell="f" style="position:absolute;margin-left:0pt;margin-top:-12.8pt;width:467.95pt;height:1.45pt;mso-wrap-style:none;v-text-anchor:middle;mso-position-vertical:top">
                <v:fill o:detectmouseclick="t" type="solid" color2="#5f5f5f"/>
                <v:stroke color="#3465a4" joinstyle="round" endcap="flat"/>
                <w10:wrap type="square"/>
              </v:rect>
            </w:pict>
          </mc:Fallback>
        </mc:AlternateContent>
      </w:r>
      <w:r>
        <w:t>Estimación presupuestaria de las aplicaciones y gastos necesarios para el desarrollo de los fines sociales y la actividad operativa de la entidad:</w:t>
      </w:r>
    </w:p>
    <w:tbl>
      <w:tblPr>
        <w:tblStyle w:val="TableNormal"/>
        <w:tblW w:w="9360" w:type="dxa"/>
        <w:tblInd w:w="0" w:type="dxa"/>
        <w:tblLayout w:type="fixed"/>
        <w:tblCellMar>
          <w:top w:w="150" w:type="dxa"/>
          <w:left w:w="180" w:type="dxa"/>
          <w:bottom w:w="150" w:type="dxa"/>
          <w:right w:w="180" w:type="dxa"/>
        </w:tblCellMar>
        <w:tblLook w:val="0600" w:firstRow="0" w:lastRow="0" w:firstColumn="0" w:lastColumn="0" w:noHBand="1" w:noVBand="1"/>
      </w:tblPr>
      <w:tblGrid>
        <w:gridCol w:w="2340"/>
        <w:gridCol w:w="5148"/>
        <w:gridCol w:w="1872"/>
      </w:tblGrid>
      <w:tr w:rsidR="00176220" w14:paraId="73C96B20" w14:textId="77777777">
        <w:trPr>
          <w:tblHeader/>
        </w:trPr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1F5F9"/>
          </w:tcPr>
          <w:p w14:paraId="73C96B1C" w14:textId="77777777" w:rsidR="00176220" w:rsidRDefault="007867DF">
            <w:pPr>
              <w:pStyle w:val="normal1"/>
              <w:spacing w:before="150" w:after="150" w:line="300" w:lineRule="auto"/>
              <w:rPr>
                <w:b/>
                <w:bCs/>
                <w:color w:val="1E293B"/>
                <w:sz w:val="18"/>
                <w:szCs w:val="18"/>
              </w:rPr>
            </w:pPr>
            <w:r>
              <w:rPr>
                <w:b/>
                <w:bCs/>
                <w:color w:val="1E293B"/>
                <w:sz w:val="18"/>
                <w:szCs w:val="18"/>
              </w:rPr>
              <w:t>CAPÍTULO / ÁREA</w:t>
            </w:r>
          </w:p>
        </w:tc>
        <w:tc>
          <w:tcPr>
            <w:tcW w:w="514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1F5F9"/>
          </w:tcPr>
          <w:p w14:paraId="73C96B1D" w14:textId="77777777" w:rsidR="00176220" w:rsidRDefault="007867DF">
            <w:pPr>
              <w:pStyle w:val="normal1"/>
              <w:spacing w:before="150" w:after="150" w:line="300" w:lineRule="auto"/>
              <w:rPr>
                <w:b/>
                <w:bCs/>
                <w:color w:val="1E293B"/>
                <w:sz w:val="18"/>
                <w:szCs w:val="18"/>
              </w:rPr>
            </w:pPr>
            <w:r>
              <w:rPr>
                <w:b/>
                <w:bCs/>
                <w:color w:val="1E293B"/>
                <w:sz w:val="18"/>
                <w:szCs w:val="18"/>
              </w:rPr>
              <w:t>CONCEPTO DE GASTO</w:t>
            </w:r>
          </w:p>
        </w:tc>
        <w:tc>
          <w:tcPr>
            <w:tcW w:w="187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1F5F9"/>
          </w:tcPr>
          <w:p w14:paraId="73C96B1E" w14:textId="77777777" w:rsidR="00176220" w:rsidRDefault="007867DF">
            <w:pPr>
              <w:pStyle w:val="normal1"/>
              <w:spacing w:before="150" w:after="150" w:line="300" w:lineRule="auto"/>
              <w:jc w:val="right"/>
              <w:rPr>
                <w:b/>
                <w:bCs/>
                <w:color w:val="1E293B"/>
                <w:sz w:val="18"/>
                <w:szCs w:val="18"/>
              </w:rPr>
            </w:pPr>
            <w:r>
              <w:rPr>
                <w:b/>
                <w:bCs/>
                <w:color w:val="1E293B"/>
                <w:sz w:val="18"/>
                <w:szCs w:val="18"/>
              </w:rPr>
              <w:t>IMPORTE (€)</w:t>
            </w:r>
          </w:p>
          <w:p w14:paraId="73C96B1F" w14:textId="77777777" w:rsidR="00176220" w:rsidRDefault="007867DF">
            <w:pPr>
              <w:pStyle w:val="normal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</w:tr>
      <w:tr w:rsidR="00176220" w14:paraId="73C96B24" w14:textId="77777777"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bottom w:w="120" w:type="dxa"/>
            </w:tcMar>
          </w:tcPr>
          <w:p w14:paraId="73C96B21" w14:textId="77777777" w:rsidR="00176220" w:rsidRDefault="007867DF">
            <w:pPr>
              <w:pStyle w:val="normal1"/>
              <w:spacing w:before="120" w:after="120"/>
            </w:pPr>
            <w:r>
              <w:rPr>
                <w:b/>
                <w:bCs/>
                <w:sz w:val="18"/>
                <w:szCs w:val="18"/>
              </w:rPr>
              <w:t>PERSONAL</w:t>
            </w:r>
          </w:p>
        </w:tc>
        <w:tc>
          <w:tcPr>
            <w:tcW w:w="514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bottom w:w="120" w:type="dxa"/>
            </w:tcMar>
          </w:tcPr>
          <w:p w14:paraId="73C96B22" w14:textId="77777777" w:rsidR="00176220" w:rsidRDefault="007867DF">
            <w:pPr>
              <w:pStyle w:val="normal1"/>
              <w:spacing w:before="120" w:after="120"/>
            </w:pPr>
            <w:r>
              <w:rPr>
                <w:sz w:val="18"/>
                <w:szCs w:val="18"/>
              </w:rPr>
              <w:t>Gastos Salariales y Seguridad Social del equipo técnico y operativo</w:t>
            </w:r>
          </w:p>
        </w:tc>
        <w:tc>
          <w:tcPr>
            <w:tcW w:w="187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bottom w:w="120" w:type="dxa"/>
            </w:tcMar>
          </w:tcPr>
          <w:p w14:paraId="73C96B23" w14:textId="77777777" w:rsidR="00176220" w:rsidRDefault="007867DF">
            <w:pPr>
              <w:pStyle w:val="normal1"/>
              <w:spacing w:before="120" w:after="120"/>
              <w:jc w:val="right"/>
            </w:pPr>
            <w:r>
              <w:rPr>
                <w:b/>
                <w:bCs/>
                <w:sz w:val="18"/>
                <w:szCs w:val="18"/>
              </w:rPr>
              <w:t>317.216,68 €</w:t>
            </w:r>
          </w:p>
        </w:tc>
      </w:tr>
      <w:tr w:rsidR="00176220" w14:paraId="73C96B28" w14:textId="77777777">
        <w:tc>
          <w:tcPr>
            <w:tcW w:w="2340" w:type="dxa"/>
            <w:vMerge w:val="restart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8FAFC"/>
            <w:tcMar>
              <w:top w:w="120" w:type="dxa"/>
              <w:bottom w:w="120" w:type="dxa"/>
            </w:tcMar>
          </w:tcPr>
          <w:p w14:paraId="73C96B25" w14:textId="77777777" w:rsidR="00176220" w:rsidRDefault="007867DF">
            <w:pPr>
              <w:pStyle w:val="normal1"/>
              <w:spacing w:before="120" w:after="120"/>
            </w:pPr>
            <w:r>
              <w:rPr>
                <w:b/>
                <w:bCs/>
                <w:sz w:val="18"/>
                <w:szCs w:val="18"/>
              </w:rPr>
              <w:t>GASTOS GENERALES Y FUNCIONAMIENTO</w:t>
            </w:r>
          </w:p>
        </w:tc>
        <w:tc>
          <w:tcPr>
            <w:tcW w:w="514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8FAFC"/>
            <w:tcMar>
              <w:top w:w="120" w:type="dxa"/>
              <w:bottom w:w="120" w:type="dxa"/>
            </w:tcMar>
          </w:tcPr>
          <w:p w14:paraId="73C96B26" w14:textId="77777777" w:rsidR="00176220" w:rsidRDefault="007867DF">
            <w:pPr>
              <w:pStyle w:val="normal1"/>
              <w:spacing w:before="120" w:after="120"/>
            </w:pPr>
            <w:r>
              <w:rPr>
                <w:sz w:val="18"/>
                <w:szCs w:val="18"/>
              </w:rPr>
              <w:t>Acciones formativas y actividades de proyectos</w:t>
            </w:r>
          </w:p>
        </w:tc>
        <w:tc>
          <w:tcPr>
            <w:tcW w:w="187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8FAFC"/>
            <w:tcMar>
              <w:top w:w="120" w:type="dxa"/>
              <w:bottom w:w="120" w:type="dxa"/>
            </w:tcMar>
          </w:tcPr>
          <w:p w14:paraId="73C96B27" w14:textId="77777777" w:rsidR="00176220" w:rsidRDefault="007867DF">
            <w:pPr>
              <w:pStyle w:val="normal1"/>
              <w:spacing w:before="120" w:after="120"/>
              <w:jc w:val="right"/>
            </w:pPr>
            <w:r>
              <w:rPr>
                <w:sz w:val="18"/>
                <w:szCs w:val="18"/>
              </w:rPr>
              <w:t>11.648,71 €</w:t>
            </w:r>
          </w:p>
        </w:tc>
      </w:tr>
      <w:tr w:rsidR="00176220" w14:paraId="73C96B2C" w14:textId="77777777">
        <w:tc>
          <w:tcPr>
            <w:tcW w:w="2340" w:type="dxa"/>
            <w:vMerge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8FAFC"/>
            <w:tcMar>
              <w:top w:w="120" w:type="dxa"/>
              <w:bottom w:w="120" w:type="dxa"/>
            </w:tcMar>
          </w:tcPr>
          <w:p w14:paraId="73C96B29" w14:textId="77777777" w:rsidR="00176220" w:rsidRDefault="007867DF">
            <w:pPr>
              <w:pStyle w:val="normal1"/>
              <w:spacing w:before="120" w:after="120"/>
            </w:pPr>
            <w:r>
              <w:rPr>
                <w:b/>
                <w:bCs/>
                <w:sz w:val="18"/>
                <w:szCs w:val="18"/>
              </w:rPr>
              <w:t>GASTOS GENERALES Y FUNCIONAMIENTO</w:t>
            </w:r>
          </w:p>
        </w:tc>
        <w:tc>
          <w:tcPr>
            <w:tcW w:w="514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8FAFC"/>
            <w:tcMar>
              <w:top w:w="120" w:type="dxa"/>
              <w:bottom w:w="120" w:type="dxa"/>
            </w:tcMar>
          </w:tcPr>
          <w:p w14:paraId="73C96B2A" w14:textId="77777777" w:rsidR="00176220" w:rsidRDefault="007867DF">
            <w:pPr>
              <w:pStyle w:val="normal1"/>
              <w:spacing w:before="120" w:after="120"/>
            </w:pPr>
            <w:r>
              <w:rPr>
                <w:sz w:val="18"/>
                <w:szCs w:val="18"/>
              </w:rPr>
              <w:t>Certificado de calidad y acreditaciones</w:t>
            </w:r>
          </w:p>
        </w:tc>
        <w:tc>
          <w:tcPr>
            <w:tcW w:w="187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8FAFC"/>
            <w:tcMar>
              <w:top w:w="120" w:type="dxa"/>
              <w:bottom w:w="120" w:type="dxa"/>
            </w:tcMar>
          </w:tcPr>
          <w:p w14:paraId="73C96B2B" w14:textId="77777777" w:rsidR="00176220" w:rsidRDefault="007867DF">
            <w:pPr>
              <w:pStyle w:val="normal1"/>
              <w:spacing w:before="120" w:after="120"/>
              <w:jc w:val="right"/>
            </w:pPr>
            <w:r>
              <w:rPr>
                <w:sz w:val="18"/>
                <w:szCs w:val="18"/>
              </w:rPr>
              <w:t>3.550,00 €</w:t>
            </w:r>
          </w:p>
        </w:tc>
      </w:tr>
      <w:tr w:rsidR="00176220" w14:paraId="73C96B30" w14:textId="77777777">
        <w:tc>
          <w:tcPr>
            <w:tcW w:w="2340" w:type="dxa"/>
            <w:vMerge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8FAFC"/>
            <w:tcMar>
              <w:top w:w="120" w:type="dxa"/>
              <w:bottom w:w="120" w:type="dxa"/>
            </w:tcMar>
          </w:tcPr>
          <w:p w14:paraId="73C96B2D" w14:textId="77777777" w:rsidR="00176220" w:rsidRDefault="007867DF">
            <w:pPr>
              <w:pStyle w:val="normal1"/>
              <w:spacing w:before="120" w:after="120"/>
            </w:pPr>
            <w:r>
              <w:rPr>
                <w:b/>
                <w:bCs/>
                <w:sz w:val="18"/>
                <w:szCs w:val="18"/>
              </w:rPr>
              <w:t>GASTOS GENERALES Y FUNCIONAMIENTO</w:t>
            </w:r>
          </w:p>
        </w:tc>
        <w:tc>
          <w:tcPr>
            <w:tcW w:w="514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8FAFC"/>
            <w:tcMar>
              <w:top w:w="120" w:type="dxa"/>
              <w:bottom w:w="120" w:type="dxa"/>
            </w:tcMar>
          </w:tcPr>
          <w:p w14:paraId="73C96B2E" w14:textId="77777777" w:rsidR="00176220" w:rsidRDefault="007867DF">
            <w:pPr>
              <w:pStyle w:val="normal1"/>
              <w:spacing w:before="120" w:after="120"/>
            </w:pPr>
            <w:r>
              <w:rPr>
                <w:sz w:val="18"/>
                <w:szCs w:val="18"/>
              </w:rPr>
              <w:t>Seguros (vehículos, responsabilidad civil, prevención de riesgos laborales)</w:t>
            </w:r>
          </w:p>
        </w:tc>
        <w:tc>
          <w:tcPr>
            <w:tcW w:w="187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8FAFC"/>
            <w:tcMar>
              <w:top w:w="120" w:type="dxa"/>
              <w:bottom w:w="120" w:type="dxa"/>
            </w:tcMar>
          </w:tcPr>
          <w:p w14:paraId="73C96B2F" w14:textId="77777777" w:rsidR="00176220" w:rsidRDefault="007867DF">
            <w:pPr>
              <w:pStyle w:val="normal1"/>
              <w:spacing w:before="120" w:after="120"/>
              <w:jc w:val="right"/>
            </w:pPr>
            <w:r>
              <w:rPr>
                <w:sz w:val="18"/>
                <w:szCs w:val="18"/>
              </w:rPr>
              <w:t>4.118,44 €</w:t>
            </w:r>
          </w:p>
        </w:tc>
      </w:tr>
      <w:tr w:rsidR="00176220" w14:paraId="73C96B34" w14:textId="77777777">
        <w:tc>
          <w:tcPr>
            <w:tcW w:w="2340" w:type="dxa"/>
            <w:vMerge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8FAFC"/>
            <w:tcMar>
              <w:top w:w="120" w:type="dxa"/>
              <w:bottom w:w="120" w:type="dxa"/>
            </w:tcMar>
          </w:tcPr>
          <w:p w14:paraId="73C96B31" w14:textId="77777777" w:rsidR="00176220" w:rsidRDefault="007867DF">
            <w:pPr>
              <w:pStyle w:val="normal1"/>
              <w:spacing w:before="120" w:after="120"/>
            </w:pPr>
            <w:r>
              <w:rPr>
                <w:b/>
                <w:bCs/>
                <w:sz w:val="18"/>
                <w:szCs w:val="18"/>
              </w:rPr>
              <w:t>GASTOS GENERALES Y FUNCIONAMIENTO</w:t>
            </w:r>
          </w:p>
        </w:tc>
        <w:tc>
          <w:tcPr>
            <w:tcW w:w="514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8FAFC"/>
            <w:tcMar>
              <w:top w:w="120" w:type="dxa"/>
              <w:bottom w:w="120" w:type="dxa"/>
            </w:tcMar>
          </w:tcPr>
          <w:p w14:paraId="73C96B32" w14:textId="77777777" w:rsidR="00176220" w:rsidRDefault="007867DF">
            <w:pPr>
              <w:pStyle w:val="normal1"/>
              <w:spacing w:before="120" w:after="120"/>
            </w:pPr>
            <w:r>
              <w:rPr>
                <w:sz w:val="18"/>
                <w:szCs w:val="18"/>
              </w:rPr>
              <w:t>Cuota Federación Salud Mental Canarias</w:t>
            </w:r>
          </w:p>
        </w:tc>
        <w:tc>
          <w:tcPr>
            <w:tcW w:w="187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8FAFC"/>
            <w:tcMar>
              <w:top w:w="120" w:type="dxa"/>
              <w:bottom w:w="120" w:type="dxa"/>
            </w:tcMar>
          </w:tcPr>
          <w:p w14:paraId="73C96B33" w14:textId="77777777" w:rsidR="00176220" w:rsidRDefault="007867DF">
            <w:pPr>
              <w:pStyle w:val="normal1"/>
              <w:spacing w:before="120" w:after="120"/>
              <w:jc w:val="right"/>
            </w:pPr>
            <w:r>
              <w:rPr>
                <w:sz w:val="18"/>
                <w:szCs w:val="18"/>
              </w:rPr>
              <w:t>500,00 €</w:t>
            </w:r>
          </w:p>
        </w:tc>
      </w:tr>
      <w:tr w:rsidR="00176220" w14:paraId="73C96B38" w14:textId="77777777">
        <w:tc>
          <w:tcPr>
            <w:tcW w:w="2340" w:type="dxa"/>
            <w:vMerge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8FAFC"/>
            <w:tcMar>
              <w:top w:w="120" w:type="dxa"/>
              <w:bottom w:w="120" w:type="dxa"/>
            </w:tcMar>
          </w:tcPr>
          <w:p w14:paraId="73C96B35" w14:textId="77777777" w:rsidR="00176220" w:rsidRDefault="007867DF">
            <w:pPr>
              <w:pStyle w:val="normal1"/>
              <w:spacing w:before="120" w:after="120"/>
            </w:pPr>
            <w:r>
              <w:rPr>
                <w:b/>
                <w:bCs/>
                <w:sz w:val="18"/>
                <w:szCs w:val="18"/>
              </w:rPr>
              <w:t>GASTOS GENERALES Y FUNCIONAMIENTO</w:t>
            </w:r>
          </w:p>
        </w:tc>
        <w:tc>
          <w:tcPr>
            <w:tcW w:w="514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8FAFC"/>
            <w:tcMar>
              <w:top w:w="120" w:type="dxa"/>
              <w:bottom w:w="120" w:type="dxa"/>
            </w:tcMar>
          </w:tcPr>
          <w:p w14:paraId="73C96B36" w14:textId="77777777" w:rsidR="00176220" w:rsidRDefault="007867DF">
            <w:pPr>
              <w:pStyle w:val="normal1"/>
              <w:spacing w:before="120" w:after="120"/>
            </w:pPr>
            <w:r>
              <w:rPr>
                <w:sz w:val="18"/>
                <w:szCs w:val="18"/>
              </w:rPr>
              <w:t>Alquileres de sedes y dependencias operativas</w:t>
            </w:r>
          </w:p>
        </w:tc>
        <w:tc>
          <w:tcPr>
            <w:tcW w:w="187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8FAFC"/>
            <w:tcMar>
              <w:top w:w="120" w:type="dxa"/>
              <w:bottom w:w="120" w:type="dxa"/>
            </w:tcMar>
          </w:tcPr>
          <w:p w14:paraId="73C96B37" w14:textId="77777777" w:rsidR="00176220" w:rsidRDefault="007867DF">
            <w:pPr>
              <w:pStyle w:val="normal1"/>
              <w:spacing w:before="120" w:after="120"/>
              <w:jc w:val="right"/>
            </w:pPr>
            <w:r>
              <w:rPr>
                <w:sz w:val="18"/>
                <w:szCs w:val="18"/>
              </w:rPr>
              <w:t>6.291,60 €</w:t>
            </w:r>
          </w:p>
        </w:tc>
      </w:tr>
      <w:tr w:rsidR="00176220" w14:paraId="73C96B3C" w14:textId="77777777">
        <w:tc>
          <w:tcPr>
            <w:tcW w:w="2340" w:type="dxa"/>
            <w:vMerge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8FAFC"/>
            <w:tcMar>
              <w:top w:w="120" w:type="dxa"/>
              <w:bottom w:w="120" w:type="dxa"/>
            </w:tcMar>
          </w:tcPr>
          <w:p w14:paraId="73C96B39" w14:textId="77777777" w:rsidR="00176220" w:rsidRDefault="007867DF">
            <w:pPr>
              <w:pStyle w:val="normal1"/>
              <w:spacing w:before="120" w:after="120"/>
            </w:pPr>
            <w:r>
              <w:rPr>
                <w:b/>
                <w:bCs/>
                <w:sz w:val="18"/>
                <w:szCs w:val="18"/>
              </w:rPr>
              <w:t>GASTOS GENERALES Y FUNCIONAMIENTO</w:t>
            </w:r>
          </w:p>
        </w:tc>
        <w:tc>
          <w:tcPr>
            <w:tcW w:w="514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8FAFC"/>
            <w:tcMar>
              <w:top w:w="120" w:type="dxa"/>
              <w:bottom w:w="120" w:type="dxa"/>
            </w:tcMar>
          </w:tcPr>
          <w:p w14:paraId="73C96B3A" w14:textId="77777777" w:rsidR="00176220" w:rsidRDefault="007867DF">
            <w:pPr>
              <w:pStyle w:val="normal1"/>
              <w:spacing w:before="120" w:after="120"/>
            </w:pPr>
            <w:r>
              <w:rPr>
                <w:sz w:val="18"/>
                <w:szCs w:val="18"/>
              </w:rPr>
              <w:t>Reparaciones, conservación y mantenimiento</w:t>
            </w:r>
          </w:p>
        </w:tc>
        <w:tc>
          <w:tcPr>
            <w:tcW w:w="187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8FAFC"/>
            <w:tcMar>
              <w:top w:w="120" w:type="dxa"/>
              <w:bottom w:w="120" w:type="dxa"/>
            </w:tcMar>
          </w:tcPr>
          <w:p w14:paraId="73C96B3B" w14:textId="77777777" w:rsidR="00176220" w:rsidRDefault="007867DF">
            <w:pPr>
              <w:pStyle w:val="normal1"/>
              <w:spacing w:before="120" w:after="120"/>
              <w:jc w:val="right"/>
            </w:pPr>
            <w:r>
              <w:rPr>
                <w:sz w:val="18"/>
                <w:szCs w:val="18"/>
              </w:rPr>
              <w:t>5.502,65 €</w:t>
            </w:r>
          </w:p>
        </w:tc>
      </w:tr>
      <w:tr w:rsidR="00176220" w14:paraId="73C96B40" w14:textId="77777777">
        <w:tc>
          <w:tcPr>
            <w:tcW w:w="2340" w:type="dxa"/>
            <w:vMerge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8FAFC"/>
            <w:tcMar>
              <w:top w:w="120" w:type="dxa"/>
              <w:bottom w:w="120" w:type="dxa"/>
            </w:tcMar>
          </w:tcPr>
          <w:p w14:paraId="73C96B3D" w14:textId="77777777" w:rsidR="00176220" w:rsidRDefault="007867DF">
            <w:pPr>
              <w:pStyle w:val="normal1"/>
              <w:spacing w:before="120" w:after="120" w:line="30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lastRenderedPageBreak/>
              <w:t>GASTOS GENERALES Y FUNCIONAMIENTO</w:t>
            </w:r>
          </w:p>
        </w:tc>
        <w:tc>
          <w:tcPr>
            <w:tcW w:w="514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8FAFC"/>
            <w:tcMar>
              <w:top w:w="120" w:type="dxa"/>
              <w:bottom w:w="120" w:type="dxa"/>
            </w:tcMar>
          </w:tcPr>
          <w:p w14:paraId="73C96B3E" w14:textId="77777777" w:rsidR="00176220" w:rsidRDefault="007867DF">
            <w:pPr>
              <w:pStyle w:val="normal1"/>
              <w:spacing w:before="120" w:after="120" w:line="30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Gastos de funcionamiento, material de oficina y servicios generales</w:t>
            </w:r>
          </w:p>
        </w:tc>
        <w:tc>
          <w:tcPr>
            <w:tcW w:w="187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8FAFC"/>
            <w:tcMar>
              <w:top w:w="120" w:type="dxa"/>
              <w:bottom w:w="120" w:type="dxa"/>
            </w:tcMar>
          </w:tcPr>
          <w:p w14:paraId="73C96B3F" w14:textId="77777777" w:rsidR="00176220" w:rsidRDefault="007867DF">
            <w:pPr>
              <w:pStyle w:val="normal1"/>
              <w:spacing w:before="120" w:after="120" w:line="300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9.921,28 €</w:t>
            </w:r>
          </w:p>
        </w:tc>
      </w:tr>
      <w:tr w:rsidR="00176220" w14:paraId="73C96B44" w14:textId="77777777">
        <w:tc>
          <w:tcPr>
            <w:tcW w:w="2340" w:type="dxa"/>
            <w:vMerge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8FAFC"/>
            <w:tcMar>
              <w:top w:w="120" w:type="dxa"/>
              <w:bottom w:w="120" w:type="dxa"/>
            </w:tcMar>
          </w:tcPr>
          <w:p w14:paraId="73C96B41" w14:textId="77777777" w:rsidR="00176220" w:rsidRDefault="007867DF">
            <w:pPr>
              <w:pStyle w:val="normal1"/>
              <w:spacing w:before="120" w:after="120" w:line="30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GASTOS GENERALES Y FUNCIONAMIENTO</w:t>
            </w:r>
          </w:p>
        </w:tc>
        <w:tc>
          <w:tcPr>
            <w:tcW w:w="514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8FAFC"/>
            <w:tcMar>
              <w:top w:w="120" w:type="dxa"/>
              <w:bottom w:w="120" w:type="dxa"/>
            </w:tcMar>
          </w:tcPr>
          <w:p w14:paraId="73C96B42" w14:textId="77777777" w:rsidR="00176220" w:rsidRDefault="007867DF">
            <w:pPr>
              <w:pStyle w:val="normal1"/>
              <w:spacing w:before="120" w:after="120" w:line="30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Equipos informáticos y soporte tecnológico</w:t>
            </w:r>
          </w:p>
        </w:tc>
        <w:tc>
          <w:tcPr>
            <w:tcW w:w="187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8FAFC"/>
            <w:tcMar>
              <w:top w:w="120" w:type="dxa"/>
              <w:bottom w:w="120" w:type="dxa"/>
            </w:tcMar>
          </w:tcPr>
          <w:p w14:paraId="73C96B43" w14:textId="77777777" w:rsidR="00176220" w:rsidRDefault="007867DF">
            <w:pPr>
              <w:pStyle w:val="normal1"/>
              <w:spacing w:before="120" w:after="120" w:line="300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4.200,00 €</w:t>
            </w:r>
          </w:p>
        </w:tc>
      </w:tr>
      <w:tr w:rsidR="00176220" w14:paraId="73C96B48" w14:textId="77777777">
        <w:tc>
          <w:tcPr>
            <w:tcW w:w="2340" w:type="dxa"/>
            <w:vMerge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8FAFC"/>
            <w:tcMar>
              <w:top w:w="120" w:type="dxa"/>
              <w:bottom w:w="120" w:type="dxa"/>
            </w:tcMar>
          </w:tcPr>
          <w:p w14:paraId="73C96B45" w14:textId="77777777" w:rsidR="00176220" w:rsidRDefault="007867DF">
            <w:pPr>
              <w:pStyle w:val="normal1"/>
              <w:spacing w:before="120" w:after="120" w:line="30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GASTOS GENERALES Y FUNCIONAMIENTO</w:t>
            </w:r>
          </w:p>
        </w:tc>
        <w:tc>
          <w:tcPr>
            <w:tcW w:w="514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8FAFC"/>
            <w:tcMar>
              <w:top w:w="120" w:type="dxa"/>
              <w:bottom w:w="120" w:type="dxa"/>
            </w:tcMar>
          </w:tcPr>
          <w:p w14:paraId="73C96B46" w14:textId="77777777" w:rsidR="00176220" w:rsidRDefault="007867DF">
            <w:pPr>
              <w:pStyle w:val="normal1"/>
              <w:spacing w:before="120" w:after="120" w:line="30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Gastos corrientes de suministros (agua, luz, teléfono, combustible)</w:t>
            </w:r>
          </w:p>
        </w:tc>
        <w:tc>
          <w:tcPr>
            <w:tcW w:w="187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8FAFC"/>
            <w:tcMar>
              <w:top w:w="120" w:type="dxa"/>
              <w:bottom w:w="120" w:type="dxa"/>
            </w:tcMar>
          </w:tcPr>
          <w:p w14:paraId="73C96B47" w14:textId="77777777" w:rsidR="00176220" w:rsidRDefault="007867DF">
            <w:pPr>
              <w:pStyle w:val="normal1"/>
              <w:spacing w:before="120" w:after="120" w:line="300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12.815,58 €</w:t>
            </w:r>
          </w:p>
        </w:tc>
      </w:tr>
      <w:tr w:rsidR="00176220" w14:paraId="73C96B4C" w14:textId="77777777">
        <w:tc>
          <w:tcPr>
            <w:tcW w:w="2340" w:type="dxa"/>
            <w:vMerge w:val="restart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bottom w:w="120" w:type="dxa"/>
            </w:tcMar>
          </w:tcPr>
          <w:p w14:paraId="73C96B49" w14:textId="77777777" w:rsidR="00176220" w:rsidRDefault="007867DF">
            <w:pPr>
              <w:pStyle w:val="normal1"/>
              <w:spacing w:before="120" w:after="120" w:line="30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GESTIÓN Y ADMINISTRACIÓN</w:t>
            </w:r>
          </w:p>
        </w:tc>
        <w:tc>
          <w:tcPr>
            <w:tcW w:w="514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bottom w:w="120" w:type="dxa"/>
            </w:tcMar>
          </w:tcPr>
          <w:p w14:paraId="73C96B4A" w14:textId="77777777" w:rsidR="00176220" w:rsidRDefault="007867DF">
            <w:pPr>
              <w:pStyle w:val="normal1"/>
              <w:spacing w:before="120" w:after="120" w:line="30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Asesoramiento externo especializado (fiscal, laboral, contable, jurídico, protección de datos y PRL)</w:t>
            </w:r>
          </w:p>
        </w:tc>
        <w:tc>
          <w:tcPr>
            <w:tcW w:w="187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bottom w:w="120" w:type="dxa"/>
            </w:tcMar>
          </w:tcPr>
          <w:p w14:paraId="73C96B4B" w14:textId="77777777" w:rsidR="00176220" w:rsidRDefault="007867DF">
            <w:pPr>
              <w:pStyle w:val="normal1"/>
              <w:spacing w:before="120" w:after="120" w:line="300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28.395,26 €</w:t>
            </w:r>
          </w:p>
        </w:tc>
      </w:tr>
      <w:tr w:rsidR="00176220" w14:paraId="73C96B50" w14:textId="77777777">
        <w:tc>
          <w:tcPr>
            <w:tcW w:w="2340" w:type="dxa"/>
            <w:vMerge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bottom w:w="120" w:type="dxa"/>
            </w:tcMar>
          </w:tcPr>
          <w:p w14:paraId="73C96B4D" w14:textId="77777777" w:rsidR="00176220" w:rsidRDefault="007867DF">
            <w:pPr>
              <w:pStyle w:val="normal1"/>
              <w:spacing w:before="120" w:after="120" w:line="30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GESTIÓN Y ADMINISTRACIÓN</w:t>
            </w:r>
          </w:p>
        </w:tc>
        <w:tc>
          <w:tcPr>
            <w:tcW w:w="514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bottom w:w="120" w:type="dxa"/>
            </w:tcMar>
          </w:tcPr>
          <w:p w14:paraId="73C96B4E" w14:textId="77777777" w:rsidR="00176220" w:rsidRDefault="007867DF">
            <w:pPr>
              <w:pStyle w:val="normal1"/>
              <w:spacing w:before="120" w:after="120" w:line="30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Servicios bancarios y gastos de notaría</w:t>
            </w:r>
          </w:p>
        </w:tc>
        <w:tc>
          <w:tcPr>
            <w:tcW w:w="187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bottom w:w="120" w:type="dxa"/>
            </w:tcMar>
          </w:tcPr>
          <w:p w14:paraId="73C96B4F" w14:textId="77777777" w:rsidR="00176220" w:rsidRDefault="007867DF">
            <w:pPr>
              <w:pStyle w:val="normal1"/>
              <w:spacing w:before="120" w:after="120" w:line="300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549,80 €</w:t>
            </w:r>
          </w:p>
        </w:tc>
      </w:tr>
      <w:tr w:rsidR="00176220" w14:paraId="73C96B53" w14:textId="77777777">
        <w:tc>
          <w:tcPr>
            <w:tcW w:w="7488" w:type="dxa"/>
            <w:gridSpan w:val="2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E2E8F0"/>
          </w:tcPr>
          <w:p w14:paraId="73C96B51" w14:textId="77777777" w:rsidR="00176220" w:rsidRDefault="007867DF">
            <w:pPr>
              <w:pStyle w:val="normal1"/>
              <w:spacing w:before="150" w:after="150" w:line="300" w:lineRule="auto"/>
              <w:jc w:val="right"/>
              <w:rPr>
                <w:b/>
                <w:bCs/>
                <w:color w:val="0F172A"/>
                <w:sz w:val="18"/>
                <w:szCs w:val="18"/>
              </w:rPr>
            </w:pPr>
            <w:proofErr w:type="gramStart"/>
            <w:r>
              <w:rPr>
                <w:b/>
                <w:bCs/>
                <w:color w:val="0F172A"/>
                <w:sz w:val="18"/>
                <w:szCs w:val="18"/>
              </w:rPr>
              <w:t>TOTAL</w:t>
            </w:r>
            <w:proofErr w:type="gramEnd"/>
            <w:r>
              <w:rPr>
                <w:b/>
                <w:bCs/>
                <w:color w:val="0F172A"/>
                <w:sz w:val="18"/>
                <w:szCs w:val="18"/>
              </w:rPr>
              <w:t xml:space="preserve"> PREVISIÓN DE GASTOS</w:t>
            </w:r>
          </w:p>
        </w:tc>
        <w:tc>
          <w:tcPr>
            <w:tcW w:w="187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E2E8F0"/>
          </w:tcPr>
          <w:p w14:paraId="73C96B52" w14:textId="77777777" w:rsidR="00176220" w:rsidRDefault="007867DF">
            <w:pPr>
              <w:pStyle w:val="normal1"/>
              <w:spacing w:before="150" w:after="150" w:line="300" w:lineRule="auto"/>
              <w:jc w:val="right"/>
              <w:rPr>
                <w:b/>
                <w:bCs/>
                <w:color w:val="0F172A"/>
                <w:sz w:val="20"/>
                <w:szCs w:val="20"/>
              </w:rPr>
            </w:pPr>
            <w:r>
              <w:rPr>
                <w:b/>
                <w:bCs/>
                <w:color w:val="0F172A"/>
                <w:sz w:val="20"/>
                <w:szCs w:val="20"/>
              </w:rPr>
              <w:t>404.710,00 €</w:t>
            </w:r>
          </w:p>
        </w:tc>
      </w:tr>
    </w:tbl>
    <w:p w14:paraId="73C96B54" w14:textId="77777777" w:rsidR="00176220" w:rsidRDefault="007867DF">
      <w:pPr>
        <w:pStyle w:val="Ttulo2"/>
        <w:spacing w:before="525" w:after="315"/>
        <w:rPr>
          <w:sz w:val="32"/>
          <w:szCs w:val="32"/>
        </w:rPr>
      </w:pPr>
      <w:r>
        <w:rPr>
          <w:color w:val="2B6CB0"/>
          <w:sz w:val="32"/>
          <w:szCs w:val="32"/>
        </w:rPr>
        <w:t>3. Diligencia de Aprobación Oficial</w:t>
      </w:r>
    </w:p>
    <w:p w14:paraId="73C96B55" w14:textId="77777777" w:rsidR="00176220" w:rsidRDefault="007867DF">
      <w:pPr>
        <w:pStyle w:val="normal1"/>
        <w:spacing w:after="375" w:line="300" w:lineRule="auto"/>
      </w:pPr>
      <w:r>
        <w:rPr>
          <w:noProof/>
        </w:rPr>
        <mc:AlternateContent>
          <mc:Choice Requires="wps">
            <w:drawing>
              <wp:inline distT="0" distB="0" distL="0" distR="0" wp14:anchorId="73C96B67" wp14:editId="73C96B68">
                <wp:extent cx="5943600" cy="19050"/>
                <wp:effectExtent l="0" t="0" r="0" b="238125"/>
                <wp:docPr id="4" name="Forma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908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inline>
            </w:drawing>
          </mc:Choice>
          <mc:Fallback xmlns:pic="http://schemas.openxmlformats.org/drawingml/2006/picture">
            <w:pict>
              <v:rect id="shape_0" fillcolor="#a0a0a0" stroked="f" o:allowincell="f" style="position:absolute;margin-left:0pt;margin-top:-20.3pt;width:467.95pt;height:1.45pt;mso-wrap-style:none;v-text-anchor:middle;mso-position-vertical:top">
                <v:fill o:detectmouseclick="t" type="solid" color2="#5f5f5f"/>
                <v:stroke color="#3465a4" joinstyle="round" endcap="flat"/>
                <w10:wrap type="square"/>
              </v:rect>
            </w:pict>
          </mc:Fallback>
        </mc:AlternateContent>
      </w:r>
      <w:r>
        <w:t>El presente Presupuesto General de Ingresos y Gastos para el ejercicio 2025 fue presentado y formalmente aprobado en sesión de la Asamblea General Ordinaria de personas socias de la Asociación Majorera por la Salud Mental (ASOMASAMEN).</w:t>
      </w:r>
    </w:p>
    <w:p w14:paraId="73C96B56" w14:textId="77777777" w:rsidR="00176220" w:rsidRDefault="007867DF">
      <w:pPr>
        <w:pStyle w:val="normal1"/>
        <w:spacing w:after="525" w:line="300" w:lineRule="auto"/>
      </w:pPr>
      <w:r>
        <w:t>En Puerto del Rosario, a 25 de marzo de 2025.</w:t>
      </w:r>
    </w:p>
    <w:p w14:paraId="73C96B60" w14:textId="77777777" w:rsidR="00176220" w:rsidRDefault="00176220">
      <w:pPr>
        <w:pStyle w:val="normal1"/>
        <w:spacing w:line="276" w:lineRule="auto"/>
        <w:rPr>
          <w:color w:val="64748B"/>
          <w:sz w:val="18"/>
          <w:szCs w:val="18"/>
        </w:rPr>
      </w:pPr>
    </w:p>
    <w:sectPr w:rsidR="00176220">
      <w:pgSz w:w="12240" w:h="15840"/>
      <w:pgMar w:top="1440" w:right="1440" w:bottom="1440" w:left="1440" w:header="0" w:footer="0" w:gutter="0"/>
      <w:pgNumType w:start="1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embedRegular r:id="rId1" w:fontKey="{20EE04DE-BF5D-47FB-B34C-BF4BA93FB3C1}"/>
  </w:font>
  <w:font w:name="Microsoft YaHei">
    <w:panose1 w:val="020B0503020204020204"/>
    <w:charset w:val="00"/>
    <w:family w:val="roman"/>
    <w:notTrueType/>
    <w:pitch w:val="default"/>
    <w:embedRegular r:id="rId2" w:fontKey="{AFE38777-2946-4DD4-9980-3F18B500E52C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5CAE0F96-959B-4DA2-8B4A-F3CE799B20BC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359782D0-325E-4FA0-B08D-8FEB1D32530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F37D9224-E719-4A8C-8DA9-7CCADAE2180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TrueTypeFonts/>
  <w:proofState w:spelling="clean" w:grammar="clean"/>
  <w:defaultTabStop w:val="720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6220"/>
    <w:rsid w:val="000F5CD8"/>
    <w:rsid w:val="00176220"/>
    <w:rsid w:val="007867DF"/>
    <w:rsid w:val="00797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C96AED"/>
  <w15:docId w15:val="{E5D12CCE-4B92-4992-830C-6D39486AC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s-E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</w:style>
  <w:style w:type="paragraph" w:styleId="Ttulo1">
    <w:name w:val="heading 1"/>
    <w:basedOn w:val="normal1"/>
    <w:next w:val="normal1"/>
    <w:uiPriority w:val="9"/>
    <w:qFormat/>
    <w:pPr>
      <w:spacing w:before="240" w:after="240"/>
      <w:outlineLvl w:val="0"/>
    </w:pPr>
    <w:rPr>
      <w:b/>
      <w:bCs/>
      <w:sz w:val="48"/>
      <w:szCs w:val="48"/>
    </w:rPr>
  </w:style>
  <w:style w:type="paragraph" w:styleId="Ttulo2">
    <w:name w:val="heading 2"/>
    <w:basedOn w:val="normal1"/>
    <w:next w:val="normal1"/>
    <w:uiPriority w:val="9"/>
    <w:unhideWhenUsed/>
    <w:qFormat/>
    <w:pPr>
      <w:spacing w:before="225" w:after="225"/>
      <w:outlineLvl w:val="1"/>
    </w:pPr>
    <w:rPr>
      <w:b/>
      <w:bCs/>
      <w:sz w:val="36"/>
      <w:szCs w:val="36"/>
    </w:rPr>
  </w:style>
  <w:style w:type="paragraph" w:styleId="Ttulo3">
    <w:name w:val="heading 3"/>
    <w:basedOn w:val="normal1"/>
    <w:next w:val="normal1"/>
    <w:uiPriority w:val="9"/>
    <w:semiHidden/>
    <w:unhideWhenUsed/>
    <w:qFormat/>
    <w:pPr>
      <w:spacing w:before="240" w:after="240"/>
      <w:outlineLvl w:val="2"/>
    </w:pPr>
    <w:rPr>
      <w:b/>
      <w:bCs/>
      <w:sz w:val="28"/>
      <w:szCs w:val="28"/>
    </w:rPr>
  </w:style>
  <w:style w:type="paragraph" w:styleId="Ttulo4">
    <w:name w:val="heading 4"/>
    <w:basedOn w:val="normal1"/>
    <w:next w:val="normal1"/>
    <w:uiPriority w:val="9"/>
    <w:semiHidden/>
    <w:unhideWhenUsed/>
    <w:qFormat/>
    <w:pPr>
      <w:spacing w:before="255" w:after="255"/>
      <w:outlineLvl w:val="3"/>
    </w:pPr>
    <w:rPr>
      <w:b/>
      <w:bCs/>
      <w:sz w:val="24"/>
      <w:szCs w:val="24"/>
    </w:rPr>
  </w:style>
  <w:style w:type="paragraph" w:styleId="Ttulo5">
    <w:name w:val="heading 5"/>
    <w:basedOn w:val="normal1"/>
    <w:next w:val="normal1"/>
    <w:uiPriority w:val="9"/>
    <w:semiHidden/>
    <w:unhideWhenUsed/>
    <w:qFormat/>
    <w:pPr>
      <w:spacing w:before="255" w:after="255"/>
      <w:outlineLvl w:val="4"/>
    </w:pPr>
    <w:rPr>
      <w:b/>
      <w:bCs/>
      <w:sz w:val="18"/>
      <w:szCs w:val="18"/>
    </w:rPr>
  </w:style>
  <w:style w:type="paragraph" w:styleId="Ttulo6">
    <w:name w:val="heading 6"/>
    <w:basedOn w:val="normal1"/>
    <w:next w:val="normal1"/>
    <w:uiPriority w:val="9"/>
    <w:semiHidden/>
    <w:unhideWhenUsed/>
    <w:qFormat/>
    <w:pPr>
      <w:spacing w:before="360" w:after="360"/>
      <w:outlineLvl w:val="5"/>
    </w:pPr>
    <w:rPr>
      <w:b/>
      <w:bCs/>
      <w:sz w:val="16"/>
      <w:szCs w:val="1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1"/>
    <w:next w:val="Textoindependient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Textoindependiente">
    <w:name w:val="Body Text"/>
    <w:basedOn w:val="Normal"/>
    <w:pPr>
      <w:spacing w:after="140" w:line="276" w:lineRule="auto"/>
    </w:pPr>
  </w:style>
  <w:style w:type="paragraph" w:styleId="Lista">
    <w:name w:val="List"/>
    <w:basedOn w:val="Textoindependiente"/>
  </w:style>
  <w:style w:type="paragraph" w:styleId="Descripci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</w:style>
  <w:style w:type="paragraph" w:customStyle="1" w:styleId="Ttulouser">
    <w:name w:val="Título (user)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ndiceuser">
    <w:name w:val="Índice (user)"/>
    <w:basedOn w:val="Normal"/>
    <w:qFormat/>
    <w:pPr>
      <w:suppressLineNumbers/>
    </w:pPr>
  </w:style>
  <w:style w:type="paragraph" w:customStyle="1" w:styleId="normal1">
    <w:name w:val="normal1"/>
    <w:qFormat/>
    <w:pPr>
      <w:widowControl w:val="0"/>
    </w:pPr>
  </w:style>
  <w:style w:type="paragraph" w:styleId="Subttulo">
    <w:name w:val="Subtitle"/>
    <w:basedOn w:val="normal1"/>
    <w:next w:val="normal1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443</Words>
  <Characters>2439</Characters>
  <Application>Microsoft Office Word</Application>
  <DocSecurity>0</DocSecurity>
  <Lines>20</Lines>
  <Paragraphs>5</Paragraphs>
  <ScaleCrop>false</ScaleCrop>
  <Company/>
  <LinksUpToDate>false</LinksUpToDate>
  <CharactersWithSpaces>2877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Jose Luis  Antolín</cp:lastModifiedBy>
  <cp:revision>2</cp:revision>
  <dcterms:created xsi:type="dcterms:W3CDTF">2026-10-13T14:47:00Z</dcterms:created>
  <dcterms:modified xsi:type="dcterms:W3CDTF">2026-10-13T14:47:00Z</dcterms:modified>
  <dc:language>es-ES</dc:language>
</cp:coreProperties>
</file>