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6071" w14:textId="77777777" w:rsidR="004C50C6" w:rsidRDefault="00967E5A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noProof/>
        </w:rPr>
        <w:drawing>
          <wp:inline distT="0" distB="0" distL="0" distR="0" wp14:anchorId="0ED5E46B" wp14:editId="3EA89B83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49E53" w14:textId="77777777" w:rsidR="004C50C6" w:rsidRDefault="00967E5A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b/>
          <w:bCs/>
          <w:color w:val="4A5568"/>
          <w:sz w:val="18"/>
          <w:szCs w:val="18"/>
        </w:rPr>
        <w:tab/>
        <w:t xml:space="preserve"> </w:t>
      </w:r>
      <w:r>
        <w:rPr>
          <w:b/>
          <w:bCs/>
          <w:color w:val="4A5568"/>
          <w:sz w:val="18"/>
          <w:szCs w:val="18"/>
        </w:rPr>
        <w:tab/>
      </w:r>
    </w:p>
    <w:p w14:paraId="621AB6BC" w14:textId="77777777" w:rsidR="004C50C6" w:rsidRDefault="00967E5A">
      <w:pPr>
        <w:pStyle w:val="Ttulo1"/>
        <w:spacing w:before="480" w:after="120"/>
        <w:rPr>
          <w:sz w:val="46"/>
          <w:szCs w:val="46"/>
        </w:rPr>
      </w:pPr>
      <w:bookmarkStart w:id="0" w:name="_ekas1dk3rcbm"/>
      <w:bookmarkEnd w:id="0"/>
      <w:r>
        <w:rPr>
          <w:sz w:val="46"/>
          <w:szCs w:val="46"/>
        </w:rPr>
        <w:t>ASOCIACIÓN MAJORERA POR LA SALUD MENTAL (ASOMASAMEN)</w:t>
      </w:r>
    </w:p>
    <w:p w14:paraId="35E1294F" w14:textId="77777777" w:rsidR="004C50C6" w:rsidRDefault="004C50C6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</w:p>
    <w:p w14:paraId="19FA7B77" w14:textId="77777777" w:rsidR="004C50C6" w:rsidRDefault="00967E5A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>C.I.F.: G-35678168 | Registro de Asociaciones de Canarias n.º G1/S1/13001-01/F</w:t>
      </w:r>
    </w:p>
    <w:p w14:paraId="395F4DD0" w14:textId="77777777" w:rsidR="004C50C6" w:rsidRDefault="00967E5A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 xml:space="preserve">Sede Social: Calle </w:t>
      </w:r>
      <w:proofErr w:type="gramStart"/>
      <w:r>
        <w:rPr>
          <w:color w:val="4A5568"/>
          <w:sz w:val="18"/>
          <w:szCs w:val="18"/>
        </w:rPr>
        <w:t>Comandante</w:t>
      </w:r>
      <w:proofErr w:type="gramEnd"/>
      <w:r>
        <w:rPr>
          <w:color w:val="4A5568"/>
          <w:sz w:val="18"/>
          <w:szCs w:val="18"/>
        </w:rPr>
        <w:t xml:space="preserve"> Díaz Trayter, 67, 35600 Puerto del Rosario (Fuerteventura)</w:t>
      </w:r>
    </w:p>
    <w:p w14:paraId="1838E647" w14:textId="77777777" w:rsidR="004C50C6" w:rsidRDefault="00967E5A">
      <w:pPr>
        <w:pStyle w:val="normal1"/>
        <w:spacing w:before="0" w:after="540" w:line="240" w:lineRule="auto"/>
        <w:ind w:left="0" w:right="0"/>
        <w:jc w:val="center"/>
        <w:rPr>
          <w:i/>
          <w:iCs/>
          <w:color w:val="4A5568"/>
          <w:sz w:val="18"/>
          <w:szCs w:val="18"/>
        </w:rPr>
      </w:pPr>
      <w:r>
        <w:rPr>
          <w:i/>
          <w:iCs/>
          <w:color w:val="4A5568"/>
          <w:sz w:val="18"/>
          <w:szCs w:val="18"/>
        </w:rPr>
        <w:t>Portal de Transparencia – Bloque de Convenios y Colaboraciones Institucionales</w:t>
      </w:r>
    </w:p>
    <w:p w14:paraId="59E6F0BB" w14:textId="3D17701F" w:rsidR="004C50C6" w:rsidRDefault="00967E5A">
      <w:pPr>
        <w:pStyle w:val="Ttulo1"/>
        <w:spacing w:before="0"/>
      </w:pPr>
      <w:r>
        <w:rPr>
          <w:noProof/>
        </w:rPr>
        <mc:AlternateContent>
          <mc:Choice Requires="wps">
            <w:drawing>
              <wp:inline distT="0" distB="0" distL="0" distR="0" wp14:anchorId="6562C4BB" wp14:editId="19223977">
                <wp:extent cx="8229600" cy="19050"/>
                <wp:effectExtent l="0" t="0" r="0" b="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2CA347D6" id="Rectángulo 2" o:spid="_x0000_s1026" style="width:9in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" fillcolor="#a0a0a0" stroked="f" strokeweight="0">
                <w10:anchorlock/>
              </v:rect>
            </w:pict>
          </mc:Fallback>
        </mc:AlternateContent>
      </w:r>
      <w:r>
        <w:t>RELACIÓN OFICIAL DE CONVENIOS Y ACUERDOS DE COLABORACIÓN CON ENTIDADES PRIVADAS Y DEL TERCER SECTOR</w:t>
      </w:r>
      <w:r w:rsidR="00EC2014">
        <w:t xml:space="preserve"> AÑO 2023</w:t>
      </w:r>
    </w:p>
    <w:p w14:paraId="0BAE25F4" w14:textId="77777777" w:rsidR="004C50C6" w:rsidRDefault="00967E5A">
      <w:pPr>
        <w:pStyle w:val="Ttulo2"/>
      </w:pPr>
      <w:r>
        <w:t>Red de Alianzas Comunitarias, Acción Social y Deporte Inclusivo</w:t>
      </w:r>
    </w:p>
    <w:p w14:paraId="32F2CA52" w14:textId="77777777" w:rsidR="004C50C6" w:rsidRDefault="00967E5A">
      <w:pPr>
        <w:pStyle w:val="normal1"/>
        <w:spacing w:before="0" w:line="240" w:lineRule="auto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 conformidad con las buenas prácticas de gobernanza, transparencia proactiva y responsabilidad social corporativa, y en consonancia con los principios rectores de la </w:t>
      </w:r>
      <w:r>
        <w:rPr>
          <w:b/>
          <w:bCs/>
          <w:sz w:val="20"/>
          <w:szCs w:val="20"/>
        </w:rPr>
        <w:t>Ley 12/2014, de 26 de diciembre, de transparencia y de acceso a la información pública de Canarias</w:t>
      </w:r>
      <w:r>
        <w:rPr>
          <w:sz w:val="20"/>
          <w:szCs w:val="20"/>
        </w:rPr>
        <w:t>, la Asociación Majorera por la Salud Mental (ASOMASAMEN) hace pública la relación detallada de convenios marco, acuerdos de cooperación y alianzas formalizadas con fundaciones, entidades del tercer sector de acción social y clubes deportivos sin ánimo de lucro. Estos acuerdos constituyen un pilar fundamental en el modelo de atención comunitaria, facilitando la integración psicosocial, la promoción del deporte inclusivo y la sensibilización ciudadana en la isla de Fuerteventura.</w:t>
      </w:r>
    </w:p>
    <w:tbl>
      <w:tblPr>
        <w:tblStyle w:val="TableNormal"/>
        <w:tblW w:w="12900" w:type="dxa"/>
        <w:tblInd w:w="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600" w:firstRow="0" w:lastRow="0" w:firstColumn="0" w:lastColumn="0" w:noHBand="1" w:noVBand="1"/>
      </w:tblPr>
      <w:tblGrid>
        <w:gridCol w:w="1710"/>
        <w:gridCol w:w="2429"/>
        <w:gridCol w:w="2356"/>
        <w:gridCol w:w="3284"/>
        <w:gridCol w:w="3121"/>
      </w:tblGrid>
      <w:tr w:rsidR="004C50C6" w14:paraId="4511741B" w14:textId="77777777">
        <w:trPr>
          <w:tblHeader/>
        </w:trPr>
        <w:tc>
          <w:tcPr>
            <w:tcW w:w="17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7488CF9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Fecha / Ejercicio</w:t>
            </w:r>
          </w:p>
        </w:tc>
        <w:tc>
          <w:tcPr>
            <w:tcW w:w="242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554F67D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Entidad Colaboradora</w:t>
            </w:r>
          </w:p>
        </w:tc>
        <w:tc>
          <w:tcPr>
            <w:tcW w:w="235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4780DE92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Proyecto / Denominación</w:t>
            </w:r>
          </w:p>
        </w:tc>
        <w:tc>
          <w:tcPr>
            <w:tcW w:w="32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35E7539E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Objeto de la Colaboración</w:t>
            </w:r>
          </w:p>
        </w:tc>
        <w:tc>
          <w:tcPr>
            <w:tcW w:w="31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067FA04E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Compromiso / Aportación</w:t>
            </w:r>
          </w:p>
          <w:p w14:paraId="693583E2" w14:textId="77777777" w:rsidR="004C50C6" w:rsidRDefault="00967E5A">
            <w:pPr>
              <w:pStyle w:val="normal1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C50C6" w14:paraId="59A4FAF5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0A7C60F" w14:textId="77777777" w:rsidR="004C50C6" w:rsidRDefault="00967E5A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02/02/2023</w:t>
            </w:r>
          </w:p>
          <w:p w14:paraId="1F660A23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2023)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89FAEA4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CaixaBank, S.A.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0FB9FD3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Programa «</w:t>
            </w:r>
            <w:proofErr w:type="spellStart"/>
            <w:r>
              <w:rPr>
                <w:sz w:val="18"/>
                <w:szCs w:val="18"/>
              </w:rPr>
              <w:t>ReUtilízame</w:t>
            </w:r>
            <w:proofErr w:type="spellEnd"/>
            <w:r>
              <w:rPr>
                <w:sz w:val="18"/>
                <w:szCs w:val="18"/>
              </w:rPr>
              <w:t>» / Contrato de Donación de Bienes Muebles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02F17C1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Intermediación y donación de equipamiento de oficina en desuso para el fortalecimiento de los recursos materiales e infraestructuras asociativas.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49AF0022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Donación de bienes muebles en especie (armarios, mesas y sillería técnica de trabajo).</w:t>
            </w:r>
          </w:p>
        </w:tc>
      </w:tr>
      <w:tr w:rsidR="004C50C6" w14:paraId="5ADF326D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93C6458" w14:textId="77777777" w:rsidR="004C50C6" w:rsidRDefault="00967E5A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01/01/2023</w:t>
            </w:r>
          </w:p>
          <w:p w14:paraId="0CE2478F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2023)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5FDFE647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Asociación Salud Mental AFESur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B922DE0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Buenas Prácticas en Agroecología («Al Compás» y «Sembrando Semillas»)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21F6BC6C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Intercambio de conocimientos y buenas prácticas en huertos terapéuticos entre entidades de la Federación Salud Mental Canarias.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1A7511B" w14:textId="77777777" w:rsidR="004C50C6" w:rsidRDefault="00967E5A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Intercambio metodológico y encuentros grupales de personas usuarias.</w:t>
            </w:r>
          </w:p>
        </w:tc>
      </w:tr>
    </w:tbl>
    <w:p w14:paraId="3F9E7396" w14:textId="77777777" w:rsidR="004C50C6" w:rsidRDefault="00967E5A">
      <w:pPr>
        <w:pStyle w:val="normal1"/>
        <w:spacing w:before="555" w:after="480" w:line="240" w:lineRule="auto"/>
        <w:ind w:left="180" w:right="180"/>
        <w:rPr>
          <w:color w:val="4A5568"/>
          <w:sz w:val="16"/>
          <w:szCs w:val="16"/>
          <w:shd w:val="clear" w:color="auto" w:fill="EDF2F7"/>
        </w:rPr>
      </w:pPr>
      <w:r>
        <w:rPr>
          <w:b/>
          <w:bCs/>
          <w:color w:val="4A5568"/>
          <w:sz w:val="16"/>
          <w:szCs w:val="16"/>
          <w:shd w:val="clear" w:color="auto" w:fill="EDF2F7"/>
        </w:rPr>
        <w:t>Nota de salvaguarda de protección de datos (RGPD / LOPDGDD):</w:t>
      </w:r>
      <w:r>
        <w:rPr>
          <w:color w:val="4A5568"/>
          <w:sz w:val="16"/>
          <w:szCs w:val="16"/>
          <w:shd w:val="clear" w:color="auto" w:fill="EDF2F7"/>
        </w:rPr>
        <w:t xml:space="preserve"> En estricto cumplimiento del Reglamento (UE) 2016/679 General de Protección de Datos y de la Ley Orgánica 3/2018 (LOPDGDD), y en aplicación del principio de minimización de datos personales, la presente relación sintetiza el objeto y compromisos sustantivos de cada acuerdo sin publicar los contratos íntegros, preservando la confidencialidad de datos personales identificativos (DNI, domicilios particulares y firmas) de las personas representantes de las entidades y clubes colaboradores. Los convenios suscritos con Administraciones Públicas se publicitan separadamente con sus respectivos textos íntegros en el epígrafe específico de Convenios Públicos.</w:t>
      </w:r>
    </w:p>
    <w:p w14:paraId="41FFD688" w14:textId="77777777" w:rsidR="004C50C6" w:rsidRDefault="004C50C6">
      <w:pPr>
        <w:pStyle w:val="normal1"/>
        <w:spacing w:before="0" w:after="0" w:line="276" w:lineRule="auto"/>
        <w:ind w:left="0" w:right="0"/>
        <w:rPr>
          <w:sz w:val="18"/>
          <w:szCs w:val="18"/>
        </w:rPr>
      </w:pPr>
    </w:p>
    <w:sectPr w:rsidR="004C50C6">
      <w:pgSz w:w="15840" w:h="12240" w:orient="landscape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24B91AA-6091-465C-AD53-00518F181F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BCF9020-0552-4EBD-93D9-7D263D4EC3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94BFBA6-222E-49A0-AFF1-75B40A3C99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C6"/>
    <w:rsid w:val="00451299"/>
    <w:rsid w:val="004C50C6"/>
    <w:rsid w:val="00640808"/>
    <w:rsid w:val="00967E5A"/>
    <w:rsid w:val="00D748ED"/>
    <w:rsid w:val="00E157FB"/>
    <w:rsid w:val="00EC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7B47"/>
  <w15:docId w15:val="{53102F64-94B7-4435-81C9-168378D1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before="300" w:after="300" w:line="300" w:lineRule="auto"/>
      <w:ind w:left="300" w:right="300"/>
    </w:pPr>
  </w:style>
  <w:style w:type="paragraph" w:styleId="Ttulo1">
    <w:name w:val="heading 1"/>
    <w:basedOn w:val="normal1"/>
    <w:next w:val="normal1"/>
    <w:uiPriority w:val="9"/>
    <w:qFormat/>
    <w:pPr>
      <w:spacing w:before="240" w:after="60" w:line="240" w:lineRule="auto"/>
      <w:ind w:left="0" w:right="0"/>
      <w:jc w:val="center"/>
      <w:outlineLvl w:val="0"/>
    </w:pPr>
    <w:rPr>
      <w:b/>
      <w:bCs/>
      <w:color w:val="1A365D"/>
      <w:sz w:val="36"/>
      <w:szCs w:val="36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0" w:after="180" w:line="240" w:lineRule="auto"/>
      <w:ind w:left="0" w:right="0"/>
      <w:jc w:val="center"/>
      <w:outlineLvl w:val="1"/>
    </w:pPr>
    <w:rPr>
      <w:b/>
      <w:bCs/>
      <w:color w:val="2B6CB0"/>
      <w:sz w:val="26"/>
      <w:szCs w:val="2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 w:line="240" w:lineRule="auto"/>
      <w:ind w:left="0" w:right="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 w:line="240" w:lineRule="auto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  <w:spacing w:before="300" w:after="300" w:line="300" w:lineRule="auto"/>
      <w:ind w:left="300" w:right="30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4</cp:revision>
  <dcterms:created xsi:type="dcterms:W3CDTF">2026-10-12T18:23:00Z</dcterms:created>
  <dcterms:modified xsi:type="dcterms:W3CDTF">2026-10-12T18:46:00Z</dcterms:modified>
  <dc:language>es-ES</dc:language>
</cp:coreProperties>
</file>